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1679" w14:textId="77777777" w:rsidR="00800E42" w:rsidRDefault="003649B1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E2C737B" wp14:editId="7A56EF13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B5">
        <w:rPr>
          <w:rFonts w:ascii="Calibri" w:hAnsi="Calibri"/>
          <w:noProof/>
          <w:sz w:val="32"/>
          <w:szCs w:val="32"/>
        </w:rPr>
        <w:object w:dxaOrig="1440" w:dyaOrig="1440" w14:anchorId="741EB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4696902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366F0809" w14:textId="77777777" w:rsidR="000F77D1" w:rsidRDefault="00BF3D5C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Enter and Maintain SpeedCharts</w:t>
      </w:r>
    </w:p>
    <w:p w14:paraId="5C940048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4DBC1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748"/>
      </w:tblGrid>
      <w:tr w:rsidR="00AF2E3C" w:rsidRPr="00161D65" w14:paraId="18B9869C" w14:textId="77777777" w:rsidTr="004A15D0">
        <w:tc>
          <w:tcPr>
            <w:tcW w:w="1710" w:type="dxa"/>
          </w:tcPr>
          <w:p w14:paraId="6D8D6D00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8748" w:type="dxa"/>
          </w:tcPr>
          <w:p w14:paraId="659B7A8E" w14:textId="77777777" w:rsidR="003738F2" w:rsidRPr="0049585B" w:rsidRDefault="00926FFE" w:rsidP="00BF3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5E2CA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08/2010</w:t>
            </w:r>
          </w:p>
        </w:tc>
      </w:tr>
      <w:tr w:rsidR="00AF2E3C" w:rsidRPr="00161D65" w14:paraId="3F20D8A3" w14:textId="77777777" w:rsidTr="004A15D0">
        <w:tc>
          <w:tcPr>
            <w:tcW w:w="1710" w:type="dxa"/>
          </w:tcPr>
          <w:p w14:paraId="206DCD2A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8748" w:type="dxa"/>
          </w:tcPr>
          <w:p w14:paraId="2F648A78" w14:textId="77777777" w:rsidR="00AF2E3C" w:rsidRPr="0049585B" w:rsidRDefault="00BF3D5C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B12F4">
              <w:rPr>
                <w:rFonts w:ascii="Calibri" w:hAnsi="Calibri"/>
                <w:sz w:val="22"/>
                <w:szCs w:val="22"/>
              </w:rPr>
              <w:t>.0</w:t>
            </w:r>
          </w:p>
        </w:tc>
      </w:tr>
      <w:tr w:rsidR="003738F2" w:rsidRPr="00161D65" w14:paraId="2C19056F" w14:textId="77777777" w:rsidTr="004A15D0">
        <w:tc>
          <w:tcPr>
            <w:tcW w:w="1710" w:type="dxa"/>
          </w:tcPr>
          <w:p w14:paraId="6A23C426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Updated:</w:t>
            </w:r>
          </w:p>
        </w:tc>
        <w:tc>
          <w:tcPr>
            <w:tcW w:w="8748" w:type="dxa"/>
          </w:tcPr>
          <w:p w14:paraId="7928C4F6" w14:textId="77777777" w:rsidR="003738F2" w:rsidRPr="0049585B" w:rsidRDefault="00926FFE" w:rsidP="00254D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D96FAA">
              <w:rPr>
                <w:rFonts w:ascii="Calibri" w:hAnsi="Calibri"/>
                <w:sz w:val="22"/>
                <w:szCs w:val="22"/>
              </w:rPr>
              <w:t>/26</w:t>
            </w:r>
            <w:r>
              <w:rPr>
                <w:rFonts w:ascii="Calibri" w:hAnsi="Calibri"/>
                <w:sz w:val="22"/>
                <w:szCs w:val="22"/>
              </w:rPr>
              <w:t>/2017</w:t>
            </w:r>
          </w:p>
        </w:tc>
      </w:tr>
      <w:tr w:rsidR="000B12F4" w:rsidRPr="00161D65" w14:paraId="73B64C7E" w14:textId="77777777" w:rsidTr="004A15D0">
        <w:tc>
          <w:tcPr>
            <w:tcW w:w="1710" w:type="dxa"/>
          </w:tcPr>
          <w:p w14:paraId="56F234BC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24DE0018" w14:textId="77777777" w:rsidR="000B12F4" w:rsidRPr="00CD0715" w:rsidRDefault="000B12F4" w:rsidP="00C14960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14:paraId="36B0C921" w14:textId="77777777" w:rsidTr="004A15D0">
        <w:tc>
          <w:tcPr>
            <w:tcW w:w="1710" w:type="dxa"/>
          </w:tcPr>
          <w:p w14:paraId="33A16B52" w14:textId="77777777" w:rsidR="000B12F4" w:rsidRDefault="00BF3D5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Job Aid</w:t>
            </w:r>
          </w:p>
        </w:tc>
        <w:tc>
          <w:tcPr>
            <w:tcW w:w="8748" w:type="dxa"/>
          </w:tcPr>
          <w:p w14:paraId="529EF1D8" w14:textId="77777777" w:rsidR="000B12F4" w:rsidRPr="00C74345" w:rsidRDefault="00BF3D5C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 Desk Aid instructs users on how to enter and maintain speedcharts.</w:t>
            </w:r>
          </w:p>
        </w:tc>
      </w:tr>
      <w:tr w:rsidR="000B12F4" w:rsidRPr="00161D65" w14:paraId="7E17C87B" w14:textId="77777777" w:rsidTr="004A15D0">
        <w:tc>
          <w:tcPr>
            <w:tcW w:w="1710" w:type="dxa"/>
          </w:tcPr>
          <w:p w14:paraId="3720D2C7" w14:textId="77777777"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0142E354" w14:textId="77777777" w:rsidR="000B12F4" w:rsidRPr="009A5953" w:rsidRDefault="000B12F4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B12F4" w:rsidRPr="00161D65" w14:paraId="196356C2" w14:textId="77777777" w:rsidTr="004A15D0">
        <w:tc>
          <w:tcPr>
            <w:tcW w:w="1710" w:type="dxa"/>
          </w:tcPr>
          <w:p w14:paraId="71731503" w14:textId="77777777"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66FA02E8" w14:textId="77777777" w:rsidR="000B12F4" w:rsidRDefault="00BF3D5C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are </w:t>
            </w:r>
            <w:r w:rsidR="0038176B">
              <w:rPr>
                <w:rFonts w:ascii="Calibri" w:hAnsi="Calibri"/>
                <w:noProof/>
                <w:sz w:val="22"/>
                <w:szCs w:val="22"/>
              </w:rPr>
              <w:t xml:space="preserve">able to be </w:t>
            </w:r>
            <w:r>
              <w:rPr>
                <w:rFonts w:ascii="Calibri" w:hAnsi="Calibri"/>
                <w:noProof/>
                <w:sz w:val="22"/>
                <w:szCs w:val="22"/>
              </w:rPr>
              <w:t>used in the following module areas:</w:t>
            </w:r>
          </w:p>
          <w:p w14:paraId="204E7100" w14:textId="77777777"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AP - Vouchers</w:t>
            </w:r>
          </w:p>
          <w:p w14:paraId="7C51C3FE" w14:textId="77777777"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AP - Expenses</w:t>
            </w:r>
          </w:p>
          <w:p w14:paraId="67D8F3E9" w14:textId="77777777"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AR – Direct Journal</w:t>
            </w:r>
          </w:p>
          <w:p w14:paraId="09122F9A" w14:textId="77777777"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Requisitions</w:t>
            </w:r>
          </w:p>
          <w:p w14:paraId="19B8E763" w14:textId="77777777"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Purchase Order</w:t>
            </w:r>
          </w:p>
          <w:p w14:paraId="65917C88" w14:textId="77777777" w:rsidR="00BF3D5C" w:rsidRPr="0049585B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PCARD</w:t>
            </w:r>
          </w:p>
        </w:tc>
      </w:tr>
      <w:tr w:rsidR="00BF3D5C" w:rsidRPr="00161D65" w14:paraId="3C68B1CE" w14:textId="77777777" w:rsidTr="004A15D0">
        <w:tc>
          <w:tcPr>
            <w:tcW w:w="1710" w:type="dxa"/>
          </w:tcPr>
          <w:p w14:paraId="130412CB" w14:textId="77777777" w:rsidR="00BF3D5C" w:rsidRDefault="00BF3D5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1E519FB5" w14:textId="77777777" w:rsidR="00BF3D5C" w:rsidRDefault="0038176B" w:rsidP="008E5DB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are not module specific </w:t>
            </w:r>
            <w:r w:rsidR="008E5DBE">
              <w:rPr>
                <w:rFonts w:ascii="Calibri" w:hAnsi="Calibri"/>
                <w:noProof/>
                <w:sz w:val="22"/>
                <w:szCs w:val="22"/>
              </w:rPr>
              <w:t>and can be used in all of the modules listed.  For adding PCARD SpeedCharts, please see the desk aid titled ‘Adding &amp; Maintaining P-Card Holder Profiles’.</w:t>
            </w:r>
          </w:p>
        </w:tc>
      </w:tr>
      <w:tr w:rsidR="003649B1" w:rsidRPr="00161D65" w14:paraId="7A3E49A7" w14:textId="77777777" w:rsidTr="004A15D0">
        <w:tc>
          <w:tcPr>
            <w:tcW w:w="1710" w:type="dxa"/>
          </w:tcPr>
          <w:p w14:paraId="1779F784" w14:textId="77777777" w:rsidR="003649B1" w:rsidRDefault="003649B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3D1947F6" w14:textId="77777777" w:rsidR="003649B1" w:rsidRDefault="008E5DBE" w:rsidP="004376E3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</w:t>
            </w:r>
            <w:r w:rsidR="004376E3">
              <w:rPr>
                <w:rFonts w:ascii="Calibri" w:hAnsi="Calibri"/>
                <w:noProof/>
                <w:sz w:val="22"/>
                <w:szCs w:val="22"/>
              </w:rPr>
              <w:t xml:space="preserve"> security role has ‘View Only’ access to SpeedCharts:</w:t>
            </w:r>
          </w:p>
          <w:p w14:paraId="0DEA8D60" w14:textId="77777777" w:rsidR="004376E3" w:rsidRPr="004376E3" w:rsidRDefault="004376E3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KAR_AGY_ADMIN</w:t>
            </w:r>
          </w:p>
        </w:tc>
      </w:tr>
      <w:tr w:rsidR="003649B1" w:rsidRPr="00161D65" w14:paraId="313C8B09" w14:textId="77777777" w:rsidTr="004A15D0">
        <w:tc>
          <w:tcPr>
            <w:tcW w:w="1710" w:type="dxa"/>
          </w:tcPr>
          <w:p w14:paraId="429C8B32" w14:textId="77777777" w:rsidR="003649B1" w:rsidRDefault="003649B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0A94DD00" w14:textId="77777777" w:rsidR="003649B1" w:rsidRDefault="004376E3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 security roles have access to add and update SpeedCharts:</w:t>
            </w:r>
          </w:p>
          <w:p w14:paraId="0BEF08B1" w14:textId="77777777" w:rsidR="008D13D4" w:rsidRDefault="00606043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KAP_AGY_AP_MAINTAINER</w:t>
            </w:r>
          </w:p>
          <w:p w14:paraId="6C2D30E9" w14:textId="77777777" w:rsidR="008D13D4" w:rsidRDefault="008D13D4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KAR_AGY_CONFIGURATOR</w:t>
            </w:r>
          </w:p>
          <w:p w14:paraId="1CBA46D8" w14:textId="77777777" w:rsidR="004376E3" w:rsidRPr="004376E3" w:rsidRDefault="004376E3" w:rsidP="00295823">
            <w:pPr>
              <w:pStyle w:val="ListParagraph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F63C4" w:rsidRPr="00161D65" w14:paraId="36132A3F" w14:textId="77777777" w:rsidTr="004A15D0">
        <w:tc>
          <w:tcPr>
            <w:tcW w:w="1710" w:type="dxa"/>
          </w:tcPr>
          <w:p w14:paraId="7AAEA571" w14:textId="77777777" w:rsidR="003F63C4" w:rsidRDefault="003F63C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190DE3B4" w14:textId="77777777" w:rsidR="003F63C4" w:rsidRPr="00F25CAD" w:rsidRDefault="002F1416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F25CA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SpeedCharts Overview</w:t>
            </w:r>
          </w:p>
          <w:p w14:paraId="44E52969" w14:textId="77777777" w:rsidR="00606043" w:rsidRDefault="00606043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SpeedCharts are predefined chartfield combinations.</w:t>
            </w:r>
          </w:p>
          <w:p w14:paraId="267283C1" w14:textId="77777777" w:rsidR="002F1416" w:rsidRDefault="00606043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increase the efficiency of data entry by reducing the number of keystrokes </w:t>
            </w:r>
            <w:r w:rsidR="00B56E9A">
              <w:rPr>
                <w:rFonts w:ascii="Calibri" w:hAnsi="Calibri"/>
                <w:noProof/>
                <w:sz w:val="22"/>
                <w:szCs w:val="22"/>
              </w:rPr>
              <w:t>required.</w:t>
            </w:r>
          </w:p>
          <w:p w14:paraId="12353817" w14:textId="77777777" w:rsidR="00B56E9A" w:rsidRDefault="00B56E9A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SpeedChart codes can have single or multiple accounting distribution</w:t>
            </w:r>
            <w:r w:rsidR="00BA5141">
              <w:rPr>
                <w:rFonts w:ascii="Calibri" w:hAnsi="Calibri"/>
                <w:noProof/>
                <w:sz w:val="22"/>
                <w:szCs w:val="22"/>
              </w:rPr>
              <w:t>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and are used by entering a code rather than individual </w:t>
            </w:r>
            <w:r w:rsidR="0089491A">
              <w:rPr>
                <w:rFonts w:ascii="Calibri" w:hAnsi="Calibri"/>
                <w:noProof/>
                <w:sz w:val="22"/>
                <w:szCs w:val="22"/>
              </w:rPr>
              <w:t>chartfield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combinations.</w:t>
            </w:r>
          </w:p>
          <w:p w14:paraId="1EB58DF1" w14:textId="77777777" w:rsidR="009B439D" w:rsidRPr="002F1416" w:rsidRDefault="009B439D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B439D">
              <w:rPr>
                <w:rFonts w:ascii="Calibri" w:hAnsi="Calibri"/>
                <w:noProof/>
                <w:sz w:val="22"/>
                <w:szCs w:val="22"/>
              </w:rPr>
              <w:t>SpeedCharts are not to be confused with Speed Types</w:t>
            </w:r>
            <w:r w:rsidR="00BA5141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9B439D" w:rsidRPr="00161D65" w14:paraId="72527558" w14:textId="77777777" w:rsidTr="004A15D0">
        <w:tc>
          <w:tcPr>
            <w:tcW w:w="1710" w:type="dxa"/>
          </w:tcPr>
          <w:p w14:paraId="1848889C" w14:textId="77777777" w:rsidR="009B439D" w:rsidRDefault="009B439D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31AD745B" w14:textId="77777777" w:rsidR="009B439D" w:rsidRPr="00615EB1" w:rsidRDefault="009B439D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SpeedCharts - Effective Dating</w:t>
            </w:r>
          </w:p>
          <w:p w14:paraId="66559CED" w14:textId="77777777" w:rsidR="009B439D" w:rsidRDefault="009B439D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Upon creation, a SpeedChart </w:t>
            </w:r>
            <w:r w:rsidR="005F76FB">
              <w:rPr>
                <w:rFonts w:ascii="Calibri" w:hAnsi="Calibri"/>
                <w:noProof/>
                <w:sz w:val="22"/>
                <w:szCs w:val="22"/>
              </w:rPr>
              <w:t>is given an effective date.</w:t>
            </w:r>
          </w:p>
          <w:p w14:paraId="7D721014" w14:textId="77777777" w:rsidR="002F28F9" w:rsidRDefault="002F28F9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Users have the option of editing an existing speedchart or creating a new one.</w:t>
            </w:r>
          </w:p>
          <w:p w14:paraId="1BDFC342" w14:textId="77777777" w:rsidR="005F76FB" w:rsidRPr="009B439D" w:rsidRDefault="005F76FB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accounting distribution on a SpeedChart can be changed as long as the new distribution is given a new effective date.</w:t>
            </w:r>
          </w:p>
        </w:tc>
      </w:tr>
      <w:tr w:rsidR="005F76FB" w:rsidRPr="00161D65" w14:paraId="0AF43117" w14:textId="77777777" w:rsidTr="004A15D0">
        <w:tc>
          <w:tcPr>
            <w:tcW w:w="1710" w:type="dxa"/>
          </w:tcPr>
          <w:p w14:paraId="606C9DEA" w14:textId="77777777" w:rsidR="005F76FB" w:rsidRDefault="005F76FB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41F2F80B" w14:textId="77777777" w:rsidR="005F76FB" w:rsidRPr="00615EB1" w:rsidRDefault="005F76FB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Creat</w:t>
            </w:r>
            <w:r w:rsidR="00B16A89"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e </w:t>
            </w: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a new SpeedChart</w:t>
            </w:r>
          </w:p>
          <w:p w14:paraId="21229644" w14:textId="77777777"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46EB6121" w14:textId="77777777"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SetID (Agency Business Unit) and ‘Add a New Value’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4EFA1231" w14:textId="77777777"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SpeedChart Key (name of SpeedChart)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6A98CE85" w14:textId="77777777"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the Effective Date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0337B3AA" w14:textId="77777777" w:rsidR="005F76FB" w:rsidRP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Click ‘Add’</w:t>
            </w:r>
            <w:r w:rsidR="002F28F9">
              <w:rPr>
                <w:noProof/>
              </w:rPr>
              <w:t>.</w:t>
            </w:r>
          </w:p>
        </w:tc>
      </w:tr>
      <w:tr w:rsidR="004A15D0" w:rsidRPr="00161D65" w14:paraId="384CDDF3" w14:textId="77777777" w:rsidTr="004A15D0">
        <w:tc>
          <w:tcPr>
            <w:tcW w:w="1710" w:type="dxa"/>
          </w:tcPr>
          <w:p w14:paraId="550BF8E7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47589392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2C22148B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327ADD6E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2E8DA2FF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0AB2E8E8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0C9DBEB6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1AAA08F6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08268BBB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49CB278D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11B922EB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067D4AEB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0FAFE008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69325165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4A697C43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14:paraId="4BD0F7BF" w14:textId="77777777"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14:paraId="2ABD3953" w14:textId="77777777" w:rsidR="004A15D0" w:rsidRDefault="004A15D0" w:rsidP="00BF3D5C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869080" wp14:editId="3D62715E">
                  <wp:extent cx="5404850" cy="2705100"/>
                  <wp:effectExtent l="19050" t="19050" r="2476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776" cy="27130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D0" w:rsidRPr="004A15D0" w14:paraId="6C2617C7" w14:textId="77777777" w:rsidTr="004A15D0">
        <w:tc>
          <w:tcPr>
            <w:tcW w:w="1710" w:type="dxa"/>
          </w:tcPr>
          <w:p w14:paraId="77EB80FA" w14:textId="77777777" w:rsidR="004A15D0" w:rsidRP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20BFDE86" w14:textId="77777777" w:rsidR="004A15D0" w:rsidRP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A15D0">
              <w:rPr>
                <w:rFonts w:asciiTheme="minorHAnsi" w:hAnsiTheme="minorHAnsi" w:cstheme="minorHAnsi"/>
                <w:noProof/>
                <w:sz w:val="22"/>
                <w:szCs w:val="22"/>
              </w:rPr>
              <w:t>Enter a Description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7BC87D23" w14:textId="77777777"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Security Option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5575AC56" w14:textId="77777777"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Percent and </w:t>
            </w:r>
            <w:r w:rsidR="00FE05DB">
              <w:rPr>
                <w:rFonts w:asciiTheme="minorHAnsi" w:hAnsiTheme="minorHAnsi" w:cstheme="minorHAnsi"/>
                <w:noProof/>
                <w:sz w:val="22"/>
                <w:szCs w:val="22"/>
              </w:rPr>
              <w:t>chartf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ields on line 1.</w:t>
            </w:r>
          </w:p>
          <w:p w14:paraId="1E614C91" w14:textId="77777777"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plus sign ‘+’ on the far right to add additional lines.</w:t>
            </w:r>
          </w:p>
          <w:p w14:paraId="15C30AAE" w14:textId="77777777"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767D6AEE" w14:textId="77777777" w:rsidR="004A15D0" w:rsidRDefault="004A15D0" w:rsidP="004A15D0">
            <w:pPr>
              <w:pStyle w:val="ListParagrap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47C35BB" w14:textId="77777777" w:rsidR="004A15D0" w:rsidRPr="004A15D0" w:rsidRDefault="004A15D0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Note:  The total percentage must equal 100% in order to save the SpeedChart.  Also, note that the speedchart can be saved without 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required </w:t>
            </w:r>
            <w:r w:rsidR="0089491A">
              <w:rPr>
                <w:rFonts w:asciiTheme="minorHAnsi" w:hAnsiTheme="minorHAnsi" w:cstheme="minorHAnsi"/>
                <w:noProof/>
                <w:sz w:val="22"/>
                <w:szCs w:val="22"/>
              </w:rPr>
              <w:t>chartfields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but the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chartfields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be required on the transaction.</w:t>
            </w:r>
          </w:p>
        </w:tc>
      </w:tr>
      <w:tr w:rsidR="004A15D0" w:rsidRPr="004A15D0" w14:paraId="1C6762D4" w14:textId="77777777" w:rsidTr="004A15D0">
        <w:tc>
          <w:tcPr>
            <w:tcW w:w="1710" w:type="dxa"/>
          </w:tcPr>
          <w:p w14:paraId="0C6B2D20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6AED39C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BF8B6E0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F8C99DA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1FF6F805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609597A7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65E7D894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A6C89B9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0EC3D87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20103D1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BFC1D00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11F1778F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7845920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2B5C18F6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736646C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4CB7288C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299B6E3C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4AE0B270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292A46D5" w14:textId="77777777"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55EC328B" w14:textId="77777777" w:rsidR="004A15D0" w:rsidRP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615BDE2E" w14:textId="77777777" w:rsidR="004A15D0" w:rsidRPr="004A15D0" w:rsidRDefault="004A15D0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A3E816" wp14:editId="1F0B4BAB">
                  <wp:extent cx="5430830" cy="2461098"/>
                  <wp:effectExtent l="19050" t="19050" r="17780" b="158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-898" t="18810"/>
                          <a:stretch/>
                        </pic:blipFill>
                        <pic:spPr bwMode="auto">
                          <a:xfrm>
                            <a:off x="0" y="0"/>
                            <a:ext cx="5447626" cy="246870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F70" w:rsidRPr="004A15D0" w14:paraId="0EDECA6C" w14:textId="77777777" w:rsidTr="004A15D0">
        <w:tc>
          <w:tcPr>
            <w:tcW w:w="1710" w:type="dxa"/>
          </w:tcPr>
          <w:p w14:paraId="454729DE" w14:textId="77777777" w:rsidR="002D1F70" w:rsidRDefault="002D1F7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561E1518" w14:textId="77777777" w:rsidR="002D1F70" w:rsidRPr="00615EB1" w:rsidRDefault="002D1F70" w:rsidP="004A15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Edit an existing SpeedChart</w:t>
            </w:r>
          </w:p>
          <w:p w14:paraId="5B1C25B0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</w:t>
            </w:r>
            <w:r w:rsidR="00BC2E0B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61DEC753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 the ‘Find an Existing Value’ tab, enter SetID (Agency Business Unit)</w:t>
            </w:r>
            <w:r w:rsidR="00BC2E0B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3A9194B1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SpeedChart Key and ‘Search’</w:t>
            </w:r>
            <w:r w:rsidR="00BC2E0B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7E022676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Select SpeedChart from Search Results list.</w:t>
            </w:r>
          </w:p>
          <w:p w14:paraId="338A66BE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‘Correct History’ button.</w:t>
            </w:r>
          </w:p>
          <w:p w14:paraId="5F9453D3" w14:textId="77777777"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Edit percentages o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chartfields.</w:t>
            </w:r>
          </w:p>
          <w:p w14:paraId="5860A675" w14:textId="77777777" w:rsidR="00B52015" w:rsidRP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Save.</w:t>
            </w:r>
          </w:p>
        </w:tc>
      </w:tr>
      <w:tr w:rsidR="00BC2E0B" w:rsidRPr="004A15D0" w14:paraId="49D8C9EA" w14:textId="77777777" w:rsidTr="004A15D0">
        <w:tc>
          <w:tcPr>
            <w:tcW w:w="1710" w:type="dxa"/>
          </w:tcPr>
          <w:p w14:paraId="140844A3" w14:textId="77777777" w:rsidR="00BC2E0B" w:rsidRDefault="00BC2E0B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1C3DEBEC" w14:textId="77777777" w:rsidR="00BC2E0B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629107" wp14:editId="53626BF8">
                  <wp:extent cx="5398637" cy="2577830"/>
                  <wp:effectExtent l="19050" t="19050" r="12065" b="133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5" cy="25910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073E3" w14:textId="77777777" w:rsidR="00BC2E0B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  <w:p w14:paraId="56BA72F3" w14:textId="77777777" w:rsidR="00BC2E0B" w:rsidRPr="00B52015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</w:tc>
      </w:tr>
      <w:tr w:rsidR="00284C91" w:rsidRPr="00284C91" w14:paraId="7708EC28" w14:textId="77777777" w:rsidTr="004A15D0">
        <w:tc>
          <w:tcPr>
            <w:tcW w:w="1710" w:type="dxa"/>
          </w:tcPr>
          <w:p w14:paraId="1CC6F698" w14:textId="77777777" w:rsidR="00284C91" w:rsidRPr="00284C91" w:rsidRDefault="00284C91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17EEDDDE" w14:textId="77777777" w:rsidR="00284C91" w:rsidRPr="00615EB1" w:rsidRDefault="00284C91" w:rsidP="004A15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Inactivate a SpeedChart</w:t>
            </w:r>
          </w:p>
          <w:p w14:paraId="41C24D6A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Options&gt;Management&gt;SpeedChart.</w:t>
            </w:r>
          </w:p>
          <w:p w14:paraId="5620A516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 the ‘Find an Existing Value’ tab, enter SetID (Agency Business Unit).</w:t>
            </w:r>
          </w:p>
          <w:p w14:paraId="3D6A2511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SpeedChart Key and ‘Search’.</w:t>
            </w:r>
          </w:p>
          <w:p w14:paraId="2C1CE27B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SpeedChart from Search Results list.</w:t>
            </w:r>
          </w:p>
          <w:p w14:paraId="6B295256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‘Correct History’ button.</w:t>
            </w:r>
          </w:p>
          <w:p w14:paraId="2B489C4A" w14:textId="77777777"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Change the Status from ‘Active’ to ‘Inactive’</w:t>
            </w:r>
          </w:p>
          <w:p w14:paraId="1BA07DDB" w14:textId="77777777" w:rsidR="00284C91" w:rsidRP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Save.</w:t>
            </w:r>
          </w:p>
        </w:tc>
      </w:tr>
      <w:tr w:rsidR="00284C91" w:rsidRPr="00284C91" w14:paraId="36C544DD" w14:textId="77777777" w:rsidTr="004A15D0">
        <w:tc>
          <w:tcPr>
            <w:tcW w:w="1710" w:type="dxa"/>
          </w:tcPr>
          <w:p w14:paraId="2C58C42D" w14:textId="77777777" w:rsidR="00284C91" w:rsidRPr="00284C91" w:rsidRDefault="00284C91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14:paraId="646ABFBF" w14:textId="77777777" w:rsidR="00284C91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D4EC4E" wp14:editId="607A0C54">
                  <wp:extent cx="5417820" cy="2393950"/>
                  <wp:effectExtent l="19050" t="19050" r="11430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393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AF493" w14:textId="77777777"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C95A4B6" w14:textId="77777777"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3DCB6F5" w14:textId="77777777"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5638A80" w14:textId="77777777" w:rsidR="00B16A89" w:rsidRPr="00284C91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8EFAF7F" w14:textId="77777777" w:rsidR="00D35629" w:rsidRPr="00284C91" w:rsidRDefault="00D35629" w:rsidP="00652B2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D35629" w:rsidRPr="00284C91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6324" w14:textId="77777777" w:rsidR="007B476F" w:rsidRDefault="007B476F" w:rsidP="00996C68">
      <w:r>
        <w:separator/>
      </w:r>
    </w:p>
  </w:endnote>
  <w:endnote w:type="continuationSeparator" w:id="0">
    <w:p w14:paraId="427F759C" w14:textId="77777777" w:rsidR="007B476F" w:rsidRDefault="007B476F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6139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9345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9345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5C4ECCDA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E1DD" w14:textId="77777777" w:rsidR="007B476F" w:rsidRDefault="007B476F" w:rsidP="00996C68">
      <w:r>
        <w:separator/>
      </w:r>
    </w:p>
  </w:footnote>
  <w:footnote w:type="continuationSeparator" w:id="0">
    <w:p w14:paraId="43CB5E3E" w14:textId="77777777" w:rsidR="007B476F" w:rsidRDefault="007B476F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8F0"/>
    <w:multiLevelType w:val="hybridMultilevel"/>
    <w:tmpl w:val="3E8A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66070D4"/>
    <w:multiLevelType w:val="hybridMultilevel"/>
    <w:tmpl w:val="6E76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4658"/>
    <w:multiLevelType w:val="hybridMultilevel"/>
    <w:tmpl w:val="407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7C65"/>
    <w:multiLevelType w:val="hybridMultilevel"/>
    <w:tmpl w:val="03F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47EA"/>
    <w:multiLevelType w:val="hybridMultilevel"/>
    <w:tmpl w:val="28FCBD10"/>
    <w:lvl w:ilvl="0" w:tplc="0DFE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03FEB"/>
    <w:multiLevelType w:val="hybridMultilevel"/>
    <w:tmpl w:val="DDB0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93507"/>
    <w:multiLevelType w:val="hybridMultilevel"/>
    <w:tmpl w:val="0D9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36429"/>
    <w:multiLevelType w:val="hybridMultilevel"/>
    <w:tmpl w:val="521A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0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0CE3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01B5"/>
    <w:rsid w:val="00254DE3"/>
    <w:rsid w:val="00263863"/>
    <w:rsid w:val="00265739"/>
    <w:rsid w:val="00271391"/>
    <w:rsid w:val="00284C91"/>
    <w:rsid w:val="00290E9D"/>
    <w:rsid w:val="00295823"/>
    <w:rsid w:val="002D1F70"/>
    <w:rsid w:val="002E13D2"/>
    <w:rsid w:val="002F1416"/>
    <w:rsid w:val="002F28F9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649B1"/>
    <w:rsid w:val="003738F2"/>
    <w:rsid w:val="0038176B"/>
    <w:rsid w:val="0039653E"/>
    <w:rsid w:val="003A37DE"/>
    <w:rsid w:val="003B15D7"/>
    <w:rsid w:val="003C53AA"/>
    <w:rsid w:val="003E2E95"/>
    <w:rsid w:val="003F2AA2"/>
    <w:rsid w:val="003F63C4"/>
    <w:rsid w:val="0040197F"/>
    <w:rsid w:val="00411DE5"/>
    <w:rsid w:val="004128EE"/>
    <w:rsid w:val="004376E3"/>
    <w:rsid w:val="004443B6"/>
    <w:rsid w:val="00461B92"/>
    <w:rsid w:val="00466533"/>
    <w:rsid w:val="00477DAF"/>
    <w:rsid w:val="004847C7"/>
    <w:rsid w:val="00486E78"/>
    <w:rsid w:val="0049585B"/>
    <w:rsid w:val="004A0B6D"/>
    <w:rsid w:val="004A15D0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6FB"/>
    <w:rsid w:val="005F7B5A"/>
    <w:rsid w:val="00606043"/>
    <w:rsid w:val="00606BC0"/>
    <w:rsid w:val="006075D3"/>
    <w:rsid w:val="006105D7"/>
    <w:rsid w:val="00611B4C"/>
    <w:rsid w:val="00615EB1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4A65"/>
    <w:rsid w:val="007607AB"/>
    <w:rsid w:val="00796837"/>
    <w:rsid w:val="007A7FF1"/>
    <w:rsid w:val="007B111E"/>
    <w:rsid w:val="007B476F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9491A"/>
    <w:rsid w:val="008B5B32"/>
    <w:rsid w:val="008C6EDA"/>
    <w:rsid w:val="008D104C"/>
    <w:rsid w:val="008D13D4"/>
    <w:rsid w:val="008E5DBE"/>
    <w:rsid w:val="008E5F3A"/>
    <w:rsid w:val="00916A14"/>
    <w:rsid w:val="00926FFE"/>
    <w:rsid w:val="00934316"/>
    <w:rsid w:val="0094387D"/>
    <w:rsid w:val="00945EAE"/>
    <w:rsid w:val="0096138D"/>
    <w:rsid w:val="009773A3"/>
    <w:rsid w:val="00996C68"/>
    <w:rsid w:val="009A5953"/>
    <w:rsid w:val="009B439D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16A89"/>
    <w:rsid w:val="00B37C9A"/>
    <w:rsid w:val="00B419B2"/>
    <w:rsid w:val="00B52015"/>
    <w:rsid w:val="00B55A0E"/>
    <w:rsid w:val="00B56E9A"/>
    <w:rsid w:val="00B75097"/>
    <w:rsid w:val="00B91997"/>
    <w:rsid w:val="00BA5141"/>
    <w:rsid w:val="00BB4D40"/>
    <w:rsid w:val="00BC1B53"/>
    <w:rsid w:val="00BC2E0B"/>
    <w:rsid w:val="00BD5937"/>
    <w:rsid w:val="00BE2598"/>
    <w:rsid w:val="00BF3D5C"/>
    <w:rsid w:val="00C040EC"/>
    <w:rsid w:val="00C06422"/>
    <w:rsid w:val="00C14960"/>
    <w:rsid w:val="00C151E2"/>
    <w:rsid w:val="00C74345"/>
    <w:rsid w:val="00C74D13"/>
    <w:rsid w:val="00C81D1B"/>
    <w:rsid w:val="00C902E5"/>
    <w:rsid w:val="00C93451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96FAA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17A06"/>
    <w:rsid w:val="00F25CAD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D2A14"/>
    <w:rsid w:val="00FE05D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47018A"/>
  <w15:docId w15:val="{62DA5695-70FA-497F-A95C-78DEBBF6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2017-04-26T19:31:00Z</cp:lastPrinted>
  <dcterms:created xsi:type="dcterms:W3CDTF">2022-01-26T16:09:00Z</dcterms:created>
  <dcterms:modified xsi:type="dcterms:W3CDTF">2022-01-26T16:09:00Z</dcterms:modified>
</cp:coreProperties>
</file>