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42" w:rsidRPr="003D338F" w:rsidRDefault="00F02D82" w:rsidP="003D338F">
      <w:pPr>
        <w:pStyle w:val="Header"/>
        <w:jc w:val="center"/>
        <w:rPr>
          <w:rFonts w:ascii="Calibri" w:hAnsi="Calibri" w:cs="Arial"/>
          <w:b/>
          <w:bCs/>
          <w:noProof/>
          <w:lang w:val="en-US"/>
        </w:rPr>
      </w:pPr>
      <w:r w:rsidRPr="003D338F">
        <w:rPr>
          <w:rFonts w:cs="Arial"/>
          <w:b/>
          <w:bCs/>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28575</wp:posOffset>
            </wp:positionV>
            <wp:extent cx="1266825" cy="7651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FE5CDF">
        <w:rPr>
          <w:rFonts w:ascii="Calibri" w:hAnsi="Calibr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614425626" r:id="rId9"/>
        </w:object>
      </w:r>
      <w:r w:rsidR="00800E42" w:rsidRPr="003D338F">
        <w:rPr>
          <w:rFonts w:ascii="Calibri" w:hAnsi="Calibri" w:cs="Arial"/>
          <w:b/>
          <w:bCs/>
          <w:noProof/>
        </w:rPr>
        <w:t>State of Kansas</w:t>
      </w:r>
    </w:p>
    <w:p w:rsidR="003D338F" w:rsidRDefault="00495CE8" w:rsidP="003D338F">
      <w:pPr>
        <w:pStyle w:val="Header"/>
        <w:jc w:val="center"/>
        <w:rPr>
          <w:rFonts w:ascii="Verdana" w:hAnsi="Verdana" w:cs="Arial"/>
          <w:b/>
          <w:bCs/>
          <w:noProof/>
          <w:sz w:val="22"/>
          <w:szCs w:val="22"/>
          <w:lang w:val="en-US"/>
        </w:rPr>
      </w:pPr>
      <w:r w:rsidRPr="00495CE8">
        <w:rPr>
          <w:rFonts w:ascii="Verdana" w:hAnsi="Verdana" w:cs="Arial"/>
          <w:b/>
          <w:bCs/>
          <w:noProof/>
          <w:sz w:val="22"/>
          <w:szCs w:val="22"/>
          <w:lang w:val="en-US"/>
        </w:rPr>
        <w:t>Adding a transaction row directly to the</w:t>
      </w:r>
    </w:p>
    <w:p w:rsidR="00800551" w:rsidRPr="00495CE8" w:rsidRDefault="00495CE8" w:rsidP="003D338F">
      <w:pPr>
        <w:pStyle w:val="Header"/>
        <w:jc w:val="center"/>
        <w:rPr>
          <w:rFonts w:ascii="Verdana" w:hAnsi="Verdana" w:cs="Arial"/>
          <w:b/>
          <w:bCs/>
          <w:noProof/>
          <w:sz w:val="22"/>
          <w:szCs w:val="22"/>
          <w:lang w:val="en-US"/>
        </w:rPr>
      </w:pPr>
      <w:r w:rsidRPr="00495CE8">
        <w:rPr>
          <w:rFonts w:ascii="Verdana" w:hAnsi="Verdana" w:cs="Arial"/>
          <w:b/>
          <w:bCs/>
          <w:noProof/>
          <w:sz w:val="22"/>
          <w:szCs w:val="22"/>
          <w:lang w:val="en-US"/>
        </w:rPr>
        <w:t>Project Cost</w:t>
      </w:r>
      <w:r w:rsidR="00FE5CDF">
        <w:rPr>
          <w:rFonts w:ascii="Verdana" w:hAnsi="Verdana" w:cs="Arial"/>
          <w:b/>
          <w:bCs/>
          <w:noProof/>
          <w:sz w:val="22"/>
          <w:szCs w:val="22"/>
          <w:lang w:val="en-US"/>
        </w:rPr>
        <w:t>ing</w:t>
      </w:r>
      <w:r w:rsidRPr="00495CE8">
        <w:rPr>
          <w:rFonts w:ascii="Verdana" w:hAnsi="Verdana" w:cs="Arial"/>
          <w:b/>
          <w:bCs/>
          <w:noProof/>
          <w:sz w:val="22"/>
          <w:szCs w:val="22"/>
          <w:lang w:val="en-US"/>
        </w:rPr>
        <w:t xml:space="preserve"> Transaction List</w:t>
      </w:r>
    </w:p>
    <w:p w:rsidR="005F7B5A" w:rsidRPr="00996C68" w:rsidRDefault="00800E42" w:rsidP="00800551">
      <w:pPr>
        <w:spacing w:after="360"/>
        <w:jc w:val="center"/>
        <w:rPr>
          <w:rFonts w:ascii="Calibri" w:hAnsi="Calibri"/>
          <w:i/>
          <w:sz w:val="20"/>
          <w:szCs w:val="20"/>
        </w:rPr>
      </w:pPr>
      <w:r w:rsidRPr="00996C68">
        <w:rPr>
          <w:rFonts w:ascii="Calibri" w:hAnsi="Calibri" w:cs="Arial"/>
          <w:b/>
          <w:bCs/>
          <w:i/>
          <w:sz w:val="20"/>
          <w:szCs w:val="20"/>
        </w:rPr>
        <w:t>Statewide Management, Accounting and Reporting Tool</w:t>
      </w:r>
    </w:p>
    <w:p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AF2E3C" w:rsidRPr="00161D65" w:rsidTr="00161D65">
        <w:tc>
          <w:tcPr>
            <w:tcW w:w="3330" w:type="dxa"/>
          </w:tcPr>
          <w:p w:rsidR="00AF2E3C" w:rsidRPr="00800551" w:rsidRDefault="00AF2E3C" w:rsidP="00161D65">
            <w:pPr>
              <w:rPr>
                <w:rFonts w:ascii="Verdana" w:hAnsi="Verdana"/>
                <w:b/>
                <w:noProof/>
              </w:rPr>
            </w:pPr>
            <w:r w:rsidRPr="00800551">
              <w:rPr>
                <w:rFonts w:ascii="Verdana" w:hAnsi="Verdana"/>
                <w:b/>
                <w:noProof/>
              </w:rPr>
              <w:t>Date Created:</w:t>
            </w:r>
          </w:p>
        </w:tc>
        <w:tc>
          <w:tcPr>
            <w:tcW w:w="7128" w:type="dxa"/>
          </w:tcPr>
          <w:p w:rsidR="003738F2" w:rsidRPr="00800551" w:rsidRDefault="00495CE8" w:rsidP="00290E9D">
            <w:pPr>
              <w:rPr>
                <w:rFonts w:ascii="Verdana" w:hAnsi="Verdana"/>
              </w:rPr>
            </w:pPr>
            <w:r>
              <w:rPr>
                <w:rFonts w:ascii="Verdana" w:hAnsi="Verdana"/>
              </w:rPr>
              <w:t>2/26/2019</w:t>
            </w:r>
            <w:bookmarkStart w:id="0" w:name="_GoBack"/>
            <w:bookmarkEnd w:id="0"/>
          </w:p>
        </w:tc>
      </w:tr>
      <w:tr w:rsidR="00AF2E3C" w:rsidRPr="00161D65" w:rsidTr="00161D65">
        <w:tc>
          <w:tcPr>
            <w:tcW w:w="3330" w:type="dxa"/>
          </w:tcPr>
          <w:p w:rsidR="00AF2E3C" w:rsidRPr="00800551" w:rsidRDefault="00AF2E3C" w:rsidP="00161D65">
            <w:pPr>
              <w:rPr>
                <w:rFonts w:ascii="Verdana" w:hAnsi="Verdana"/>
                <w:b/>
                <w:noProof/>
              </w:rPr>
            </w:pPr>
            <w:r w:rsidRPr="00800551">
              <w:rPr>
                <w:rFonts w:ascii="Verdana" w:hAnsi="Verdana"/>
                <w:b/>
                <w:noProof/>
              </w:rPr>
              <w:t>Version:</w:t>
            </w:r>
          </w:p>
        </w:tc>
        <w:tc>
          <w:tcPr>
            <w:tcW w:w="7128" w:type="dxa"/>
          </w:tcPr>
          <w:p w:rsidR="00AF2E3C" w:rsidRPr="00800551" w:rsidRDefault="00800551" w:rsidP="00EE1A38">
            <w:pPr>
              <w:rPr>
                <w:rFonts w:ascii="Verdana" w:hAnsi="Verdana"/>
              </w:rPr>
            </w:pPr>
            <w:r w:rsidRPr="00800551">
              <w:rPr>
                <w:rFonts w:ascii="Verdana" w:hAnsi="Verdana"/>
              </w:rPr>
              <w:t>1.1</w:t>
            </w:r>
          </w:p>
        </w:tc>
      </w:tr>
      <w:tr w:rsidR="003738F2" w:rsidRPr="00161D65" w:rsidTr="00161D65">
        <w:tc>
          <w:tcPr>
            <w:tcW w:w="3330" w:type="dxa"/>
          </w:tcPr>
          <w:p w:rsidR="003738F2" w:rsidRPr="00800551" w:rsidRDefault="003738F2" w:rsidP="00161D65">
            <w:pPr>
              <w:rPr>
                <w:rFonts w:ascii="Verdana" w:hAnsi="Verdana"/>
                <w:b/>
                <w:noProof/>
              </w:rPr>
            </w:pPr>
            <w:r w:rsidRPr="00800551">
              <w:rPr>
                <w:rFonts w:ascii="Verdana" w:hAnsi="Verdana"/>
                <w:b/>
                <w:noProof/>
              </w:rPr>
              <w:t>Last Updated Date:</w:t>
            </w:r>
          </w:p>
        </w:tc>
        <w:tc>
          <w:tcPr>
            <w:tcW w:w="7128" w:type="dxa"/>
          </w:tcPr>
          <w:p w:rsidR="003738F2" w:rsidRPr="00800551" w:rsidRDefault="00495CE8" w:rsidP="00254DE3">
            <w:pPr>
              <w:rPr>
                <w:rFonts w:ascii="Verdana" w:hAnsi="Verdana"/>
              </w:rPr>
            </w:pPr>
            <w:r>
              <w:rPr>
                <w:rFonts w:ascii="Verdana" w:hAnsi="Verdana"/>
              </w:rPr>
              <w:t>2/26/2019</w:t>
            </w:r>
          </w:p>
        </w:tc>
      </w:tr>
      <w:tr w:rsidR="000B12F4" w:rsidRPr="00161D65" w:rsidTr="00161D65">
        <w:tc>
          <w:tcPr>
            <w:tcW w:w="3330" w:type="dxa"/>
          </w:tcPr>
          <w:p w:rsidR="000B12F4" w:rsidRPr="00800551" w:rsidRDefault="006105D7" w:rsidP="00C268F6">
            <w:pPr>
              <w:rPr>
                <w:rFonts w:ascii="Verdana" w:hAnsi="Verdana"/>
                <w:b/>
                <w:noProof/>
              </w:rPr>
            </w:pPr>
            <w:r w:rsidRPr="00800551">
              <w:rPr>
                <w:rFonts w:ascii="Verdana" w:hAnsi="Verdana"/>
                <w:b/>
                <w:noProof/>
              </w:rPr>
              <w:t>Process</w:t>
            </w:r>
            <w:r w:rsidR="00800551" w:rsidRPr="00800551">
              <w:rPr>
                <w:rFonts w:ascii="Verdana" w:hAnsi="Verdana"/>
                <w:b/>
                <w:noProof/>
              </w:rPr>
              <w:t xml:space="preserve">:  </w:t>
            </w:r>
          </w:p>
        </w:tc>
        <w:tc>
          <w:tcPr>
            <w:tcW w:w="7128" w:type="dxa"/>
          </w:tcPr>
          <w:p w:rsidR="000B12F4" w:rsidRPr="00800551" w:rsidRDefault="00495CE8" w:rsidP="00800551">
            <w:pPr>
              <w:rPr>
                <w:rFonts w:ascii="Verdana" w:hAnsi="Verdana"/>
                <w:noProof/>
              </w:rPr>
            </w:pPr>
            <w:r w:rsidRPr="00495CE8">
              <w:rPr>
                <w:rFonts w:ascii="Verdana" w:hAnsi="Verdana"/>
              </w:rPr>
              <w:t>When an agency over or under charges for a project-related transaction and it flows through to the billing worksheet, it may become necessary to adjust the amount by manually adding a row to the Transaction List in either a positive or negative amount to net the true amount when both transactions are processed from the billing worksheet together via consolidated invoicing. This method is also used to account for accidental over-draws on previous grant-related transactions</w:t>
            </w:r>
            <w:r>
              <w:rPr>
                <w:sz w:val="20"/>
                <w:szCs w:val="20"/>
              </w:rPr>
              <w:t>.</w:t>
            </w:r>
          </w:p>
        </w:tc>
      </w:tr>
      <w:tr w:rsidR="000B12F4" w:rsidRPr="00161D65" w:rsidTr="00161D65">
        <w:tc>
          <w:tcPr>
            <w:tcW w:w="3330" w:type="dxa"/>
          </w:tcPr>
          <w:p w:rsidR="00BB5C89" w:rsidRPr="00BB5C89" w:rsidRDefault="00495CE8" w:rsidP="00BB5C89">
            <w:pPr>
              <w:pStyle w:val="Default"/>
              <w:rPr>
                <w:rFonts w:ascii="Calibri" w:hAnsi="Calibri" w:cs="Calibri"/>
              </w:rPr>
            </w:pPr>
            <w:r>
              <w:rPr>
                <w:rFonts w:ascii="Verdana" w:hAnsi="Verdana"/>
                <w:noProof/>
              </w:rPr>
              <w:t>Step 1.  Navigation:  Project</w:t>
            </w:r>
            <w:r w:rsidR="00174D8E">
              <w:rPr>
                <w:rFonts w:ascii="Verdana" w:hAnsi="Verdana"/>
                <w:noProof/>
              </w:rPr>
              <w:t>s and Grants H</w:t>
            </w:r>
            <w:r>
              <w:rPr>
                <w:rFonts w:ascii="Verdana" w:hAnsi="Verdana"/>
                <w:noProof/>
              </w:rPr>
              <w:t xml:space="preserve">omepage </w:t>
            </w:r>
            <w:r w:rsidR="00174D8E">
              <w:rPr>
                <w:rFonts w:ascii="Verdana" w:hAnsi="Verdana"/>
                <w:noProof/>
              </w:rPr>
              <w:t>&gt; Project Costing</w:t>
            </w:r>
            <w:r w:rsidR="00B91FD0">
              <w:rPr>
                <w:rFonts w:ascii="Verdana" w:hAnsi="Verdana"/>
                <w:noProof/>
              </w:rPr>
              <w:t xml:space="preserve"> </w:t>
            </w:r>
            <w:r w:rsidR="00174D8E">
              <w:rPr>
                <w:rFonts w:ascii="Verdana" w:hAnsi="Verdana"/>
                <w:noProof/>
              </w:rPr>
              <w:t>&gt; Transaction Definitions</w:t>
            </w:r>
            <w:r w:rsidR="00BB5C89">
              <w:rPr>
                <w:rFonts w:ascii="Verdana" w:hAnsi="Verdana"/>
                <w:noProof/>
              </w:rPr>
              <w:t xml:space="preserve"> &gt; Add Transactions </w:t>
            </w:r>
            <w:r w:rsidR="00BB5C89">
              <w:rPr>
                <w:rFonts w:ascii="Verdana" w:hAnsi="Verdana"/>
                <w:b/>
                <w:noProof/>
              </w:rPr>
              <w:t xml:space="preserve">or </w:t>
            </w:r>
            <w:r w:rsidR="00BB5C89">
              <w:rPr>
                <w:rFonts w:ascii="Verdana" w:hAnsi="Verdana"/>
                <w:noProof/>
              </w:rPr>
              <w:t>Navigator &gt; Project Costing &gt; Transaction Definitions &gt; Add Transactions.</w:t>
            </w:r>
          </w:p>
          <w:p w:rsidR="000B12F4" w:rsidRPr="00BB5C89" w:rsidRDefault="000B12F4" w:rsidP="0001126C">
            <w:pPr>
              <w:rPr>
                <w:rFonts w:ascii="Verdana" w:hAnsi="Verdana"/>
                <w:noProof/>
              </w:rPr>
            </w:pPr>
          </w:p>
        </w:tc>
        <w:tc>
          <w:tcPr>
            <w:tcW w:w="7128" w:type="dxa"/>
          </w:tcPr>
          <w:p w:rsidR="000B12F4" w:rsidRPr="00800551" w:rsidRDefault="00B91FD0" w:rsidP="00800551">
            <w:pPr>
              <w:rPr>
                <w:rFonts w:ascii="Verdana" w:hAnsi="Verdana"/>
                <w:noProof/>
              </w:rPr>
            </w:pPr>
            <w:r>
              <w:rPr>
                <w:noProof/>
              </w:rPr>
              <w:drawing>
                <wp:inline distT="0" distB="0" distL="0" distR="0" wp14:anchorId="694E7F03" wp14:editId="36473139">
                  <wp:extent cx="4389120" cy="3288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9120" cy="3288030"/>
                          </a:xfrm>
                          <a:prstGeom prst="rect">
                            <a:avLst/>
                          </a:prstGeom>
                        </pic:spPr>
                      </pic:pic>
                    </a:graphicData>
                  </a:graphic>
                </wp:inline>
              </w:drawing>
            </w:r>
          </w:p>
        </w:tc>
      </w:tr>
      <w:tr w:rsidR="000B12F4" w:rsidRPr="00161D65" w:rsidTr="00161D65">
        <w:tc>
          <w:tcPr>
            <w:tcW w:w="3330" w:type="dxa"/>
          </w:tcPr>
          <w:p w:rsidR="000B12F4" w:rsidRPr="000A7AED" w:rsidRDefault="000B12F4" w:rsidP="000A7AED">
            <w:pPr>
              <w:rPr>
                <w:rFonts w:ascii="Verdana" w:hAnsi="Verdana"/>
                <w:b/>
                <w:i/>
                <w:noProof/>
              </w:rPr>
            </w:pPr>
          </w:p>
        </w:tc>
        <w:tc>
          <w:tcPr>
            <w:tcW w:w="7128" w:type="dxa"/>
          </w:tcPr>
          <w:p w:rsidR="000B12F4" w:rsidRPr="00800551" w:rsidRDefault="000B12F4" w:rsidP="00800551">
            <w:pPr>
              <w:rPr>
                <w:rFonts w:ascii="Verdana" w:hAnsi="Verdana"/>
                <w:noProof/>
              </w:rPr>
            </w:pPr>
          </w:p>
        </w:tc>
      </w:tr>
      <w:tr w:rsidR="000A7AED" w:rsidRPr="00161D65" w:rsidTr="00161D65">
        <w:tc>
          <w:tcPr>
            <w:tcW w:w="3330" w:type="dxa"/>
          </w:tcPr>
          <w:p w:rsidR="000A7AED" w:rsidRPr="00B91FD0" w:rsidRDefault="00B91FD0" w:rsidP="000A7AED">
            <w:pPr>
              <w:rPr>
                <w:rFonts w:ascii="Verdana" w:hAnsi="Verdana"/>
                <w:noProof/>
              </w:rPr>
            </w:pPr>
            <w:r>
              <w:rPr>
                <w:rFonts w:ascii="Verdana" w:hAnsi="Verdana"/>
                <w:noProof/>
              </w:rPr>
              <w:lastRenderedPageBreak/>
              <w:t>Step 2.  Enter the Project/Activity you wish to transact against and click Search.</w:t>
            </w:r>
          </w:p>
        </w:tc>
        <w:tc>
          <w:tcPr>
            <w:tcW w:w="7128" w:type="dxa"/>
          </w:tcPr>
          <w:p w:rsidR="000A7AED" w:rsidRPr="0096757B" w:rsidRDefault="00B91FD0" w:rsidP="00800551">
            <w:pPr>
              <w:rPr>
                <w:noProof/>
              </w:rPr>
            </w:pPr>
            <w:r>
              <w:rPr>
                <w:noProof/>
              </w:rPr>
              <w:drawing>
                <wp:inline distT="0" distB="0" distL="0" distR="0" wp14:anchorId="24280C80" wp14:editId="06A0185B">
                  <wp:extent cx="4389120" cy="3264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9120" cy="3264535"/>
                          </a:xfrm>
                          <a:prstGeom prst="rect">
                            <a:avLst/>
                          </a:prstGeom>
                        </pic:spPr>
                      </pic:pic>
                    </a:graphicData>
                  </a:graphic>
                </wp:inline>
              </w:drawing>
            </w:r>
          </w:p>
        </w:tc>
      </w:tr>
      <w:tr w:rsidR="000A7AED" w:rsidRPr="00161D65" w:rsidTr="00161D65">
        <w:tc>
          <w:tcPr>
            <w:tcW w:w="3330" w:type="dxa"/>
          </w:tcPr>
          <w:p w:rsidR="000A7AED" w:rsidRPr="000A7AED" w:rsidRDefault="000A7AED" w:rsidP="00C77DAD">
            <w:pPr>
              <w:rPr>
                <w:rFonts w:ascii="Verdana" w:hAnsi="Verdana"/>
                <w:noProof/>
              </w:rPr>
            </w:pPr>
          </w:p>
        </w:tc>
        <w:tc>
          <w:tcPr>
            <w:tcW w:w="7128" w:type="dxa"/>
          </w:tcPr>
          <w:p w:rsidR="000A7AED" w:rsidRPr="0096757B" w:rsidRDefault="000A7AED" w:rsidP="00800551">
            <w:pPr>
              <w:rPr>
                <w:noProof/>
              </w:rPr>
            </w:pPr>
          </w:p>
        </w:tc>
      </w:tr>
      <w:tr w:rsidR="005D69D6" w:rsidRPr="00161D65" w:rsidTr="00161D65">
        <w:tc>
          <w:tcPr>
            <w:tcW w:w="3330" w:type="dxa"/>
          </w:tcPr>
          <w:p w:rsidR="00B91FD0" w:rsidRPr="00B91FD0" w:rsidRDefault="00B91FD0" w:rsidP="00B91FD0">
            <w:pPr>
              <w:rPr>
                <w:rFonts w:ascii="Verdana" w:hAnsi="Verdana"/>
              </w:rPr>
            </w:pPr>
            <w:r w:rsidRPr="00B91FD0">
              <w:rPr>
                <w:rFonts w:ascii="Verdana" w:hAnsi="Verdana"/>
                <w:noProof/>
              </w:rPr>
              <w:t xml:space="preserve">Step 3.  </w:t>
            </w:r>
            <w:r w:rsidRPr="00B91FD0">
              <w:rPr>
                <w:rFonts w:ascii="Verdana" w:hAnsi="Verdana"/>
              </w:rPr>
              <w:t>Enter an Analysis Group of “ALL” to allow entry o</w:t>
            </w:r>
            <w:r>
              <w:rPr>
                <w:rFonts w:ascii="Verdana" w:hAnsi="Verdana"/>
              </w:rPr>
              <w:t>f any Analysis Type transaction.</w:t>
            </w:r>
          </w:p>
          <w:p w:rsidR="005D69D6" w:rsidRPr="000A7AED" w:rsidRDefault="005D69D6" w:rsidP="005D69D6">
            <w:pPr>
              <w:rPr>
                <w:rFonts w:ascii="Verdana" w:hAnsi="Verdana"/>
                <w:noProof/>
              </w:rPr>
            </w:pPr>
          </w:p>
        </w:tc>
        <w:tc>
          <w:tcPr>
            <w:tcW w:w="7128" w:type="dxa"/>
          </w:tcPr>
          <w:p w:rsidR="005D69D6" w:rsidRPr="0096757B" w:rsidRDefault="00B91FD0" w:rsidP="00800551">
            <w:pPr>
              <w:rPr>
                <w:noProof/>
              </w:rPr>
            </w:pPr>
            <w:r>
              <w:rPr>
                <w:noProof/>
              </w:rPr>
              <w:drawing>
                <wp:inline distT="0" distB="0" distL="0" distR="0" wp14:anchorId="77E58D9B" wp14:editId="576B523F">
                  <wp:extent cx="4389120" cy="24726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9120" cy="2472690"/>
                          </a:xfrm>
                          <a:prstGeom prst="rect">
                            <a:avLst/>
                          </a:prstGeom>
                        </pic:spPr>
                      </pic:pic>
                    </a:graphicData>
                  </a:graphic>
                </wp:inline>
              </w:drawing>
            </w:r>
          </w:p>
        </w:tc>
      </w:tr>
      <w:tr w:rsidR="005D69D6" w:rsidRPr="00161D65" w:rsidTr="00161D65">
        <w:tc>
          <w:tcPr>
            <w:tcW w:w="3330" w:type="dxa"/>
          </w:tcPr>
          <w:p w:rsidR="005D69D6" w:rsidRPr="000A7AED" w:rsidRDefault="005D69D6" w:rsidP="00C77DAD">
            <w:pPr>
              <w:rPr>
                <w:rFonts w:ascii="Verdana" w:hAnsi="Verdana"/>
                <w:noProof/>
              </w:rPr>
            </w:pPr>
          </w:p>
        </w:tc>
        <w:tc>
          <w:tcPr>
            <w:tcW w:w="7128" w:type="dxa"/>
          </w:tcPr>
          <w:p w:rsidR="005D69D6" w:rsidRPr="0096757B" w:rsidRDefault="005D69D6" w:rsidP="00800551">
            <w:pPr>
              <w:rPr>
                <w:noProof/>
              </w:rPr>
            </w:pPr>
          </w:p>
        </w:tc>
      </w:tr>
      <w:tr w:rsidR="00B91FD0" w:rsidRPr="00161D65" w:rsidTr="00161D65">
        <w:tc>
          <w:tcPr>
            <w:tcW w:w="3330" w:type="dxa"/>
          </w:tcPr>
          <w:p w:rsidR="00B91FD0" w:rsidRDefault="00B91FD0" w:rsidP="00C77DAD">
            <w:pPr>
              <w:rPr>
                <w:rFonts w:ascii="Verdana" w:hAnsi="Verdana"/>
              </w:rPr>
            </w:pPr>
            <w:r>
              <w:rPr>
                <w:rFonts w:ascii="Verdana" w:hAnsi="Verdana"/>
              </w:rPr>
              <w:t>Step 4.  Enter</w:t>
            </w:r>
            <w:r w:rsidRPr="00B91FD0">
              <w:rPr>
                <w:rFonts w:ascii="Verdana" w:hAnsi="Verdana"/>
              </w:rPr>
              <w:t xml:space="preserve"> the appropriate Analysis Type, Source Type (optional), Category (optional), Subcategory (optional), Amount, etc. onto the transaction line</w:t>
            </w:r>
            <w:r w:rsidR="002D2768">
              <w:rPr>
                <w:rFonts w:ascii="Verdana" w:hAnsi="Verdana"/>
              </w:rPr>
              <w:t>.</w:t>
            </w:r>
          </w:p>
          <w:p w:rsidR="002D2768" w:rsidRDefault="002D2768" w:rsidP="00C77DAD">
            <w:pPr>
              <w:rPr>
                <w:rFonts w:ascii="Verdana" w:hAnsi="Verdana"/>
              </w:rPr>
            </w:pPr>
          </w:p>
          <w:p w:rsidR="002D2768" w:rsidRPr="00B91FD0" w:rsidRDefault="002D2768" w:rsidP="00C77DAD">
            <w:pPr>
              <w:rPr>
                <w:rFonts w:ascii="Verdana" w:hAnsi="Verdana"/>
                <w:noProof/>
              </w:rPr>
            </w:pPr>
            <w:r>
              <w:rPr>
                <w:rFonts w:ascii="Verdana" w:hAnsi="Verdana"/>
              </w:rPr>
              <w:t xml:space="preserve">Click the Transaction Detail icon to enter GL </w:t>
            </w:r>
            <w:proofErr w:type="spellStart"/>
            <w:r>
              <w:rPr>
                <w:rFonts w:ascii="Verdana" w:hAnsi="Verdana"/>
              </w:rPr>
              <w:t>ChartField</w:t>
            </w:r>
            <w:proofErr w:type="spellEnd"/>
            <w:r>
              <w:rPr>
                <w:rFonts w:ascii="Verdana" w:hAnsi="Verdana"/>
              </w:rPr>
              <w:t xml:space="preserve"> information.</w:t>
            </w:r>
          </w:p>
        </w:tc>
        <w:tc>
          <w:tcPr>
            <w:tcW w:w="7128" w:type="dxa"/>
          </w:tcPr>
          <w:p w:rsidR="00B91FD0" w:rsidRPr="0096757B" w:rsidRDefault="002D2768" w:rsidP="00800551">
            <w:pPr>
              <w:rPr>
                <w:noProof/>
              </w:rPr>
            </w:pPr>
            <w:r>
              <w:rPr>
                <w:noProof/>
              </w:rPr>
              <w:drawing>
                <wp:inline distT="0" distB="0" distL="0" distR="0" wp14:anchorId="2BE0CD0B" wp14:editId="7A03D8DE">
                  <wp:extent cx="4389120" cy="1971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9120" cy="1971675"/>
                          </a:xfrm>
                          <a:prstGeom prst="rect">
                            <a:avLst/>
                          </a:prstGeom>
                        </pic:spPr>
                      </pic:pic>
                    </a:graphicData>
                  </a:graphic>
                </wp:inline>
              </w:drawing>
            </w:r>
          </w:p>
        </w:tc>
      </w:tr>
      <w:tr w:rsidR="002D2768" w:rsidRPr="00161D65" w:rsidTr="00161D65">
        <w:tc>
          <w:tcPr>
            <w:tcW w:w="3330" w:type="dxa"/>
          </w:tcPr>
          <w:p w:rsidR="002D2768" w:rsidRDefault="002D2768" w:rsidP="00C77DAD">
            <w:pPr>
              <w:rPr>
                <w:rFonts w:ascii="Verdana" w:hAnsi="Verdana"/>
              </w:rPr>
            </w:pPr>
          </w:p>
        </w:tc>
        <w:tc>
          <w:tcPr>
            <w:tcW w:w="7128" w:type="dxa"/>
          </w:tcPr>
          <w:p w:rsidR="002D2768" w:rsidRDefault="002D2768" w:rsidP="00800551">
            <w:pPr>
              <w:rPr>
                <w:noProof/>
              </w:rPr>
            </w:pPr>
          </w:p>
        </w:tc>
      </w:tr>
      <w:tr w:rsidR="002D2768" w:rsidRPr="00161D65" w:rsidTr="00161D65">
        <w:tc>
          <w:tcPr>
            <w:tcW w:w="3330" w:type="dxa"/>
          </w:tcPr>
          <w:p w:rsidR="002D2768" w:rsidRDefault="002D2768" w:rsidP="00C77DAD">
            <w:pPr>
              <w:rPr>
                <w:rFonts w:ascii="Verdana" w:hAnsi="Verdana"/>
              </w:rPr>
            </w:pPr>
            <w:r>
              <w:rPr>
                <w:rFonts w:ascii="Verdana" w:hAnsi="Verdana"/>
              </w:rPr>
              <w:lastRenderedPageBreak/>
              <w:t xml:space="preserve">Step 5.  </w:t>
            </w:r>
            <w:r w:rsidRPr="002D2768">
              <w:rPr>
                <w:rFonts w:ascii="Verdana" w:hAnsi="Verdana"/>
              </w:rPr>
              <w:t>Click Save and then click the “Process Transactions” button to post the transaction row to the Project Costing Transaction List. A pop-up message will indicate the process has begun</w:t>
            </w:r>
            <w:r>
              <w:rPr>
                <w:rFonts w:ascii="Verdana" w:hAnsi="Verdana"/>
              </w:rPr>
              <w:t>.</w:t>
            </w:r>
          </w:p>
        </w:tc>
        <w:tc>
          <w:tcPr>
            <w:tcW w:w="7128" w:type="dxa"/>
          </w:tcPr>
          <w:p w:rsidR="002D2768" w:rsidRDefault="002D2768" w:rsidP="00800551">
            <w:pPr>
              <w:rPr>
                <w:noProof/>
              </w:rPr>
            </w:pPr>
            <w:r>
              <w:rPr>
                <w:noProof/>
              </w:rPr>
              <w:drawing>
                <wp:inline distT="0" distB="0" distL="0" distR="0" wp14:anchorId="06CAD5A0" wp14:editId="2DD0EFF3">
                  <wp:extent cx="4389120" cy="2712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89120" cy="2712720"/>
                          </a:xfrm>
                          <a:prstGeom prst="rect">
                            <a:avLst/>
                          </a:prstGeom>
                        </pic:spPr>
                      </pic:pic>
                    </a:graphicData>
                  </a:graphic>
                </wp:inline>
              </w:drawing>
            </w:r>
          </w:p>
        </w:tc>
      </w:tr>
      <w:tr w:rsidR="004F2A4A" w:rsidRPr="00161D65" w:rsidTr="00161D65">
        <w:tc>
          <w:tcPr>
            <w:tcW w:w="3330" w:type="dxa"/>
          </w:tcPr>
          <w:p w:rsidR="004F2A4A" w:rsidRDefault="004F2A4A" w:rsidP="00C77DAD">
            <w:pPr>
              <w:rPr>
                <w:rFonts w:ascii="Verdana" w:hAnsi="Verdana"/>
              </w:rPr>
            </w:pPr>
          </w:p>
        </w:tc>
        <w:tc>
          <w:tcPr>
            <w:tcW w:w="7128" w:type="dxa"/>
          </w:tcPr>
          <w:p w:rsidR="004F2A4A" w:rsidRDefault="004F2A4A" w:rsidP="00800551">
            <w:pPr>
              <w:rPr>
                <w:noProof/>
              </w:rPr>
            </w:pPr>
          </w:p>
        </w:tc>
      </w:tr>
      <w:tr w:rsidR="004F2A4A" w:rsidRPr="00161D65" w:rsidTr="00161D65">
        <w:tc>
          <w:tcPr>
            <w:tcW w:w="3330" w:type="dxa"/>
          </w:tcPr>
          <w:p w:rsidR="004F2A4A" w:rsidRPr="004F2A4A" w:rsidRDefault="004F2A4A" w:rsidP="00C77DAD">
            <w:pPr>
              <w:rPr>
                <w:rFonts w:ascii="Verdana" w:hAnsi="Verdana"/>
              </w:rPr>
            </w:pPr>
            <w:r w:rsidRPr="004F2A4A">
              <w:rPr>
                <w:rFonts w:ascii="Verdana" w:hAnsi="Verdana"/>
              </w:rPr>
              <w:t>Step 6.  Click on the “Process Monitor” link to view the processing status. Periodically click the yellow “Refresh” button until the Run Status = Success &amp; the Distribution Status = Posted</w:t>
            </w:r>
            <w:r>
              <w:rPr>
                <w:rFonts w:ascii="Verdana" w:hAnsi="Verdana"/>
              </w:rPr>
              <w:t>.</w:t>
            </w:r>
          </w:p>
        </w:tc>
        <w:tc>
          <w:tcPr>
            <w:tcW w:w="7128" w:type="dxa"/>
          </w:tcPr>
          <w:p w:rsidR="004F2A4A" w:rsidRDefault="004F2A4A" w:rsidP="00800551">
            <w:pPr>
              <w:rPr>
                <w:noProof/>
              </w:rPr>
            </w:pPr>
            <w:r>
              <w:rPr>
                <w:noProof/>
              </w:rPr>
              <w:drawing>
                <wp:inline distT="0" distB="0" distL="0" distR="0" wp14:anchorId="18630F0D" wp14:editId="6EE78F75">
                  <wp:extent cx="4389120" cy="1567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89120" cy="1567815"/>
                          </a:xfrm>
                          <a:prstGeom prst="rect">
                            <a:avLst/>
                          </a:prstGeom>
                        </pic:spPr>
                      </pic:pic>
                    </a:graphicData>
                  </a:graphic>
                </wp:inline>
              </w:drawing>
            </w:r>
          </w:p>
        </w:tc>
      </w:tr>
      <w:tr w:rsidR="00174D8E" w:rsidRPr="00161D65" w:rsidTr="00161D65">
        <w:tc>
          <w:tcPr>
            <w:tcW w:w="3330" w:type="dxa"/>
          </w:tcPr>
          <w:p w:rsidR="00174D8E" w:rsidRPr="004F2A4A" w:rsidRDefault="00174D8E" w:rsidP="00C77DAD">
            <w:pPr>
              <w:rPr>
                <w:rFonts w:ascii="Verdana" w:hAnsi="Verdana"/>
              </w:rPr>
            </w:pPr>
          </w:p>
        </w:tc>
        <w:tc>
          <w:tcPr>
            <w:tcW w:w="7128" w:type="dxa"/>
          </w:tcPr>
          <w:p w:rsidR="00174D8E" w:rsidRDefault="00174D8E" w:rsidP="00800551">
            <w:pPr>
              <w:rPr>
                <w:noProof/>
              </w:rPr>
            </w:pPr>
          </w:p>
        </w:tc>
      </w:tr>
      <w:tr w:rsidR="00174D8E" w:rsidRPr="00161D65" w:rsidTr="00161D65">
        <w:tc>
          <w:tcPr>
            <w:tcW w:w="3330" w:type="dxa"/>
          </w:tcPr>
          <w:p w:rsidR="00174D8E" w:rsidRPr="00174D8E" w:rsidRDefault="00174D8E" w:rsidP="00174D8E">
            <w:pPr>
              <w:rPr>
                <w:rFonts w:ascii="Verdana" w:hAnsi="Verdana"/>
              </w:rPr>
            </w:pPr>
            <w:r w:rsidRPr="00174D8E">
              <w:rPr>
                <w:rFonts w:ascii="Verdana" w:hAnsi="Verdana"/>
              </w:rPr>
              <w:t xml:space="preserve">Step 7. </w:t>
            </w:r>
            <w:r>
              <w:rPr>
                <w:rFonts w:ascii="Verdana" w:hAnsi="Verdana"/>
                <w:noProof/>
              </w:rPr>
              <w:t>Navigation:  Projects and Grants Homepage &gt; Project Costing &gt; Transactio</w:t>
            </w:r>
            <w:r w:rsidR="00BB5C89">
              <w:rPr>
                <w:rFonts w:ascii="Verdana" w:hAnsi="Verdana"/>
                <w:noProof/>
              </w:rPr>
              <w:t xml:space="preserve">n Definitions &gt;Transaction List </w:t>
            </w:r>
            <w:r w:rsidR="00BB5C89">
              <w:rPr>
                <w:rFonts w:ascii="Verdana" w:hAnsi="Verdana"/>
                <w:b/>
                <w:noProof/>
              </w:rPr>
              <w:t xml:space="preserve">or </w:t>
            </w:r>
            <w:r w:rsidR="00BB5C89">
              <w:rPr>
                <w:rFonts w:ascii="Verdana" w:hAnsi="Verdana"/>
                <w:noProof/>
              </w:rPr>
              <w:t>Navigator &gt; Project Costing &gt; Transaction Definitions &gt; Transaction List.</w:t>
            </w:r>
            <w:r w:rsidRPr="00174D8E">
              <w:rPr>
                <w:rFonts w:ascii="Verdana" w:hAnsi="Verdana"/>
              </w:rPr>
              <w:t xml:space="preserve"> </w:t>
            </w:r>
            <w:r>
              <w:rPr>
                <w:rFonts w:ascii="Verdana" w:hAnsi="Verdana"/>
              </w:rPr>
              <w:t xml:space="preserve"> V</w:t>
            </w:r>
            <w:r w:rsidRPr="00174D8E">
              <w:rPr>
                <w:rFonts w:ascii="Verdana" w:hAnsi="Verdana"/>
              </w:rPr>
              <w:t>alidate that the transaction wa</w:t>
            </w:r>
            <w:r>
              <w:rPr>
                <w:rFonts w:ascii="Verdana" w:hAnsi="Verdana"/>
              </w:rPr>
              <w:t xml:space="preserve">s added to the Transaction List by </w:t>
            </w:r>
            <w:r w:rsidRPr="00174D8E">
              <w:rPr>
                <w:rFonts w:ascii="Verdana" w:hAnsi="Verdana"/>
              </w:rPr>
              <w:t>enter</w:t>
            </w:r>
            <w:r>
              <w:rPr>
                <w:rFonts w:ascii="Verdana" w:hAnsi="Verdana"/>
              </w:rPr>
              <w:t>ing</w:t>
            </w:r>
            <w:r w:rsidRPr="00174D8E">
              <w:rPr>
                <w:rFonts w:ascii="Verdana" w:hAnsi="Verdana"/>
              </w:rPr>
              <w:t xml:space="preserve"> the Project/Activity used on</w:t>
            </w:r>
            <w:r w:rsidR="000C1C4D">
              <w:rPr>
                <w:rFonts w:ascii="Verdana" w:hAnsi="Verdana"/>
              </w:rPr>
              <w:t xml:space="preserve"> the transaction &amp; click Search.</w:t>
            </w:r>
          </w:p>
          <w:p w:rsidR="00174D8E" w:rsidRPr="004F2A4A" w:rsidRDefault="00174D8E" w:rsidP="00C77DAD">
            <w:pPr>
              <w:rPr>
                <w:rFonts w:ascii="Verdana" w:hAnsi="Verdana"/>
              </w:rPr>
            </w:pPr>
          </w:p>
        </w:tc>
        <w:tc>
          <w:tcPr>
            <w:tcW w:w="7128" w:type="dxa"/>
          </w:tcPr>
          <w:p w:rsidR="00174D8E" w:rsidRDefault="007F56AB" w:rsidP="00800551">
            <w:pPr>
              <w:rPr>
                <w:noProof/>
              </w:rPr>
            </w:pPr>
            <w:r>
              <w:rPr>
                <w:noProof/>
              </w:rPr>
              <w:drawing>
                <wp:inline distT="0" distB="0" distL="0" distR="0" wp14:anchorId="5ED5BA60" wp14:editId="215D77E0">
                  <wp:extent cx="2890327" cy="38671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86751" cy="3996161"/>
                          </a:xfrm>
                          <a:prstGeom prst="rect">
                            <a:avLst/>
                          </a:prstGeom>
                        </pic:spPr>
                      </pic:pic>
                    </a:graphicData>
                  </a:graphic>
                </wp:inline>
              </w:drawing>
            </w:r>
          </w:p>
        </w:tc>
      </w:tr>
      <w:tr w:rsidR="007F56AB" w:rsidRPr="00161D65" w:rsidTr="00161D65">
        <w:tc>
          <w:tcPr>
            <w:tcW w:w="3330" w:type="dxa"/>
          </w:tcPr>
          <w:p w:rsidR="007F56AB" w:rsidRPr="00174D8E" w:rsidRDefault="007F56AB" w:rsidP="00174D8E">
            <w:pPr>
              <w:rPr>
                <w:rFonts w:ascii="Verdana" w:hAnsi="Verdana"/>
              </w:rPr>
            </w:pPr>
          </w:p>
        </w:tc>
        <w:tc>
          <w:tcPr>
            <w:tcW w:w="7128" w:type="dxa"/>
          </w:tcPr>
          <w:p w:rsidR="007F56AB" w:rsidRDefault="007F56AB" w:rsidP="00800551">
            <w:pPr>
              <w:rPr>
                <w:noProof/>
              </w:rPr>
            </w:pPr>
          </w:p>
        </w:tc>
      </w:tr>
      <w:tr w:rsidR="007F56AB" w:rsidRPr="00161D65" w:rsidTr="00161D65">
        <w:tc>
          <w:tcPr>
            <w:tcW w:w="3330" w:type="dxa"/>
          </w:tcPr>
          <w:p w:rsidR="000C1C4D" w:rsidRPr="000C1C4D" w:rsidRDefault="000C1C4D" w:rsidP="000C1C4D">
            <w:pPr>
              <w:rPr>
                <w:rFonts w:ascii="Verdana" w:hAnsi="Verdana"/>
              </w:rPr>
            </w:pPr>
            <w:r w:rsidRPr="000C1C4D">
              <w:rPr>
                <w:rFonts w:ascii="Verdana" w:hAnsi="Verdana"/>
              </w:rPr>
              <w:t xml:space="preserve">Step 8.  Enter an Analysis </w:t>
            </w:r>
            <w:r>
              <w:rPr>
                <w:rFonts w:ascii="Verdana" w:hAnsi="Verdana"/>
              </w:rPr>
              <w:t>Group of “ALL” &amp; a “From Date” and</w:t>
            </w:r>
            <w:r w:rsidRPr="000C1C4D">
              <w:rPr>
                <w:rFonts w:ascii="Verdana" w:hAnsi="Verdana"/>
              </w:rPr>
              <w:t xml:space="preserve"> “To Date” of Today (the day the transaction was posted) to view the transactions that have been po</w:t>
            </w:r>
            <w:r>
              <w:rPr>
                <w:rFonts w:ascii="Verdana" w:hAnsi="Verdana"/>
              </w:rPr>
              <w:t>sted on this date. Click Search.</w:t>
            </w:r>
          </w:p>
          <w:p w:rsidR="007F56AB" w:rsidRPr="00174D8E" w:rsidRDefault="007F56AB" w:rsidP="00174D8E">
            <w:pPr>
              <w:rPr>
                <w:rFonts w:ascii="Verdana" w:hAnsi="Verdana"/>
              </w:rPr>
            </w:pPr>
          </w:p>
        </w:tc>
        <w:tc>
          <w:tcPr>
            <w:tcW w:w="7128" w:type="dxa"/>
          </w:tcPr>
          <w:p w:rsidR="007F56AB" w:rsidRDefault="000C1C4D" w:rsidP="00800551">
            <w:pPr>
              <w:rPr>
                <w:noProof/>
              </w:rPr>
            </w:pPr>
            <w:r>
              <w:rPr>
                <w:noProof/>
              </w:rPr>
              <w:drawing>
                <wp:inline distT="0" distB="0" distL="0" distR="0" wp14:anchorId="047A9114" wp14:editId="47C6DB0D">
                  <wp:extent cx="4389120" cy="1849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89120" cy="1849755"/>
                          </a:xfrm>
                          <a:prstGeom prst="rect">
                            <a:avLst/>
                          </a:prstGeom>
                        </pic:spPr>
                      </pic:pic>
                    </a:graphicData>
                  </a:graphic>
                </wp:inline>
              </w:drawing>
            </w:r>
          </w:p>
        </w:tc>
      </w:tr>
    </w:tbl>
    <w:p w:rsidR="00D35629" w:rsidRDefault="00D35629" w:rsidP="00652B29">
      <w:pPr>
        <w:spacing w:after="100" w:afterAutospacing="1"/>
        <w:rPr>
          <w:rFonts w:ascii="Calibri" w:hAnsi="Calibri"/>
        </w:rPr>
      </w:pPr>
    </w:p>
    <w:sectPr w:rsidR="00D35629" w:rsidSect="00800E42">
      <w:footerReference w:type="default" r:id="rId1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C268F6">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C268F6">
      <w:rPr>
        <w:rFonts w:ascii="Calibri" w:hAnsi="Calibri"/>
        <w:b/>
        <w:noProof/>
        <w:sz w:val="20"/>
        <w:szCs w:val="20"/>
      </w:rPr>
      <w:t>1</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B760D24"/>
    <w:multiLevelType w:val="hybridMultilevel"/>
    <w:tmpl w:val="377A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7"/>
  </w:num>
  <w:num w:numId="6">
    <w:abstractNumId w:val="11"/>
  </w:num>
  <w:num w:numId="7">
    <w:abstractNumId w:val="1"/>
  </w:num>
  <w:num w:numId="8">
    <w:abstractNumId w:val="12"/>
  </w:num>
  <w:num w:numId="9">
    <w:abstractNumId w:val="13"/>
  </w:num>
  <w:num w:numId="10">
    <w:abstractNumId w:val="9"/>
  </w:num>
  <w:num w:numId="11">
    <w:abstractNumId w:val="3"/>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202B3"/>
    <w:rsid w:val="00031167"/>
    <w:rsid w:val="00037422"/>
    <w:rsid w:val="00046D31"/>
    <w:rsid w:val="00065551"/>
    <w:rsid w:val="00097987"/>
    <w:rsid w:val="000A40AE"/>
    <w:rsid w:val="000A7AED"/>
    <w:rsid w:val="000B12F4"/>
    <w:rsid w:val="000B70C4"/>
    <w:rsid w:val="000C1C4D"/>
    <w:rsid w:val="000E69AC"/>
    <w:rsid w:val="000E7D16"/>
    <w:rsid w:val="000F293F"/>
    <w:rsid w:val="000F3F4C"/>
    <w:rsid w:val="000F77D1"/>
    <w:rsid w:val="001251AD"/>
    <w:rsid w:val="001320A7"/>
    <w:rsid w:val="00145465"/>
    <w:rsid w:val="00157F39"/>
    <w:rsid w:val="00161D65"/>
    <w:rsid w:val="00174D8E"/>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D2768"/>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D338F"/>
    <w:rsid w:val="003E2E95"/>
    <w:rsid w:val="003F2AA2"/>
    <w:rsid w:val="0040197F"/>
    <w:rsid w:val="004066B9"/>
    <w:rsid w:val="004128EE"/>
    <w:rsid w:val="004443B6"/>
    <w:rsid w:val="00466533"/>
    <w:rsid w:val="00477DAF"/>
    <w:rsid w:val="004847C7"/>
    <w:rsid w:val="0049585B"/>
    <w:rsid w:val="00495CE8"/>
    <w:rsid w:val="004A0B6D"/>
    <w:rsid w:val="004A43A5"/>
    <w:rsid w:val="004C084E"/>
    <w:rsid w:val="004C0BC4"/>
    <w:rsid w:val="004C7AB2"/>
    <w:rsid w:val="004E2570"/>
    <w:rsid w:val="004E60F1"/>
    <w:rsid w:val="004F2A4A"/>
    <w:rsid w:val="00535F16"/>
    <w:rsid w:val="005544A6"/>
    <w:rsid w:val="005559DD"/>
    <w:rsid w:val="00584192"/>
    <w:rsid w:val="005A65E5"/>
    <w:rsid w:val="005B714B"/>
    <w:rsid w:val="005C4C83"/>
    <w:rsid w:val="005D69D6"/>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96837"/>
    <w:rsid w:val="007A7FF1"/>
    <w:rsid w:val="007B111E"/>
    <w:rsid w:val="007E38B9"/>
    <w:rsid w:val="007E6960"/>
    <w:rsid w:val="007F3D2C"/>
    <w:rsid w:val="007F56AB"/>
    <w:rsid w:val="00800551"/>
    <w:rsid w:val="00800E42"/>
    <w:rsid w:val="00806A57"/>
    <w:rsid w:val="00812A2C"/>
    <w:rsid w:val="00835DD3"/>
    <w:rsid w:val="0084482B"/>
    <w:rsid w:val="00853B49"/>
    <w:rsid w:val="00881603"/>
    <w:rsid w:val="00890040"/>
    <w:rsid w:val="008934AD"/>
    <w:rsid w:val="008B5B32"/>
    <w:rsid w:val="008C6EDA"/>
    <w:rsid w:val="008D104C"/>
    <w:rsid w:val="008E5F3A"/>
    <w:rsid w:val="00916A14"/>
    <w:rsid w:val="00934316"/>
    <w:rsid w:val="0094387D"/>
    <w:rsid w:val="00945EAE"/>
    <w:rsid w:val="0096138D"/>
    <w:rsid w:val="009773A3"/>
    <w:rsid w:val="00996C68"/>
    <w:rsid w:val="009A5953"/>
    <w:rsid w:val="009B690D"/>
    <w:rsid w:val="009E2F66"/>
    <w:rsid w:val="009E381A"/>
    <w:rsid w:val="00A008BC"/>
    <w:rsid w:val="00A05D98"/>
    <w:rsid w:val="00AA509F"/>
    <w:rsid w:val="00AC3EA4"/>
    <w:rsid w:val="00AD7F09"/>
    <w:rsid w:val="00AF2E3C"/>
    <w:rsid w:val="00B02D46"/>
    <w:rsid w:val="00B37C9A"/>
    <w:rsid w:val="00B419B2"/>
    <w:rsid w:val="00B55A0E"/>
    <w:rsid w:val="00B75097"/>
    <w:rsid w:val="00B91997"/>
    <w:rsid w:val="00B91FD0"/>
    <w:rsid w:val="00BB4D40"/>
    <w:rsid w:val="00BB5C89"/>
    <w:rsid w:val="00BC1B53"/>
    <w:rsid w:val="00BD5937"/>
    <w:rsid w:val="00BE2598"/>
    <w:rsid w:val="00C040EC"/>
    <w:rsid w:val="00C06422"/>
    <w:rsid w:val="00C14960"/>
    <w:rsid w:val="00C151E2"/>
    <w:rsid w:val="00C268F6"/>
    <w:rsid w:val="00C74345"/>
    <w:rsid w:val="00C74D13"/>
    <w:rsid w:val="00C77DAD"/>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02D82"/>
    <w:rsid w:val="00F16688"/>
    <w:rsid w:val="00F3608C"/>
    <w:rsid w:val="00F366FE"/>
    <w:rsid w:val="00F5112D"/>
    <w:rsid w:val="00F62BAC"/>
    <w:rsid w:val="00F664E4"/>
    <w:rsid w:val="00F67A85"/>
    <w:rsid w:val="00F74D94"/>
    <w:rsid w:val="00F81AF8"/>
    <w:rsid w:val="00FB65CC"/>
    <w:rsid w:val="00FB7A31"/>
    <w:rsid w:val="00FE35A3"/>
    <w:rsid w:val="00FE5CDF"/>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8B2E6D"/>
  <w15:docId w15:val="{EF7C39B7-6F5B-4184-91B5-F5C30B59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91FD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Shaver, Linda [DASM]</cp:lastModifiedBy>
  <cp:revision>8</cp:revision>
  <cp:lastPrinted>2012-11-27T20:45:00Z</cp:lastPrinted>
  <dcterms:created xsi:type="dcterms:W3CDTF">2019-02-26T19:57:00Z</dcterms:created>
  <dcterms:modified xsi:type="dcterms:W3CDTF">2019-03-18T19:47:00Z</dcterms:modified>
</cp:coreProperties>
</file>