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189" w:rsidRPr="00D76C45" w:rsidRDefault="00E57189" w:rsidP="00E57189">
      <w:pPr>
        <w:jc w:val="center"/>
        <w:rPr>
          <w:rFonts w:ascii="Calibri" w:hAnsi="Calibri"/>
          <w:b/>
          <w:sz w:val="32"/>
          <w:szCs w:val="32"/>
        </w:rPr>
      </w:pPr>
      <w:bookmarkStart w:id="0" w:name="_Toc434411797"/>
      <w:r>
        <w:rPr>
          <w:rFonts w:ascii="Calibri" w:hAnsi="Calibri"/>
          <w:b/>
          <w:noProof/>
          <w:sz w:val="28"/>
          <w:szCs w:val="28"/>
        </w:rPr>
        <w:drawing>
          <wp:anchor distT="0" distB="0" distL="114300" distR="114300" simplePos="0" relativeHeight="251657216" behindDoc="0" locked="0" layoutInCell="1" allowOverlap="1" wp14:anchorId="5089F9D6" wp14:editId="58425D82">
            <wp:simplePos x="0" y="0"/>
            <wp:positionH relativeFrom="column">
              <wp:posOffset>-304800</wp:posOffset>
            </wp:positionH>
            <wp:positionV relativeFrom="paragraph">
              <wp:posOffset>-18415</wp:posOffset>
            </wp:positionV>
            <wp:extent cx="1076325" cy="65024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650240"/>
                    </a:xfrm>
                    <a:prstGeom prst="rect">
                      <a:avLst/>
                    </a:prstGeom>
                    <a:noFill/>
                  </pic:spPr>
                </pic:pic>
              </a:graphicData>
            </a:graphic>
            <wp14:sizeRelH relativeFrom="page">
              <wp14:pctWidth>0</wp14:pctWidth>
            </wp14:sizeRelH>
            <wp14:sizeRelV relativeFrom="page">
              <wp14:pctHeight>0</wp14:pctHeight>
            </wp14:sizeRelV>
          </wp:anchor>
        </w:drawing>
      </w:r>
      <w:r w:rsidR="006F47C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3" type="#_x0000_t75" style="position:absolute;left:0;text-align:left;margin-left:-36pt;margin-top:-8.25pt;width:7in;height:66.2pt;z-index:-251658240;mso-position-horizontal-relative:text;mso-position-vertical-relative:text" stroked="t" strokeweight="2pt">
            <v:imagedata r:id="rId9" o:title=""/>
            <o:lock v:ext="edit" aspectratio="f"/>
          </v:shape>
          <o:OLEObject Type="Embed" ProgID="Visio.Drawing.11" ShapeID="_x0000_s1083" DrawAspect="Content" ObjectID="_1508313165" r:id="rId10"/>
        </w:pict>
      </w:r>
      <w:r w:rsidRPr="00D76C45">
        <w:rPr>
          <w:rFonts w:ascii="Calibri" w:hAnsi="Calibri"/>
          <w:b/>
          <w:sz w:val="32"/>
          <w:szCs w:val="32"/>
        </w:rPr>
        <w:t>State of Kansas</w:t>
      </w:r>
    </w:p>
    <w:p w:rsidR="00E57189" w:rsidRPr="00D76C45" w:rsidRDefault="00E57189" w:rsidP="00E57189">
      <w:pPr>
        <w:jc w:val="center"/>
        <w:rPr>
          <w:rFonts w:ascii="Calibri" w:hAnsi="Calibri"/>
          <w:b/>
          <w:sz w:val="28"/>
          <w:szCs w:val="28"/>
        </w:rPr>
      </w:pPr>
      <w:r>
        <w:rPr>
          <w:rFonts w:ascii="Calibri" w:hAnsi="Calibri"/>
          <w:b/>
          <w:sz w:val="28"/>
          <w:szCs w:val="28"/>
        </w:rPr>
        <w:t>Creating Expense Reports</w:t>
      </w:r>
    </w:p>
    <w:p w:rsidR="00E57189" w:rsidRPr="00D76C45" w:rsidRDefault="00E57189" w:rsidP="00E57189">
      <w:pPr>
        <w:jc w:val="center"/>
        <w:rPr>
          <w:rFonts w:ascii="Calibri" w:hAnsi="Calibri"/>
          <w:b/>
          <w:i/>
          <w:sz w:val="20"/>
          <w:szCs w:val="20"/>
        </w:rPr>
      </w:pPr>
      <w:r w:rsidRPr="00D76C45">
        <w:rPr>
          <w:rFonts w:ascii="Calibri" w:hAnsi="Calibri"/>
          <w:b/>
          <w:i/>
          <w:sz w:val="20"/>
          <w:szCs w:val="20"/>
        </w:rPr>
        <w:t>Statewide Management, Accounting and Reporting Tool</w:t>
      </w:r>
    </w:p>
    <w:bookmarkEnd w:id="0"/>
    <w:p w:rsidR="00FF6E06" w:rsidRDefault="00FF6E06">
      <w:pPr>
        <w:pStyle w:val="Heading2"/>
      </w:pPr>
    </w:p>
    <w:p w:rsidR="00E57189" w:rsidRDefault="00E57189" w:rsidP="00E57189">
      <w:pPr>
        <w:pStyle w:val="Heading3"/>
        <w:rPr>
          <w:rFonts w:cs="Times New Roman"/>
        </w:rPr>
      </w:pPr>
      <w:r>
        <w:t>Creating Expense Reports</w:t>
      </w:r>
    </w:p>
    <w:p w:rsidR="00E57189" w:rsidRPr="00E408E5" w:rsidRDefault="00E57189" w:rsidP="00E57189">
      <w:pPr>
        <w:pStyle w:val="standard"/>
        <w:spacing w:before="0" w:after="0"/>
        <w:rPr>
          <w:rFonts w:ascii="Arial" w:hAnsi="Arial" w:cs="Arial"/>
          <w:color w:val="000000"/>
          <w:sz w:val="20"/>
          <w:szCs w:val="20"/>
          <w:lang w:val="en"/>
        </w:rPr>
      </w:pPr>
      <w:r>
        <w:rPr>
          <w:rFonts w:ascii="Arial" w:hAnsi="Arial" w:cs="Arial"/>
          <w:color w:val="000000"/>
          <w:sz w:val="20"/>
          <w:szCs w:val="20"/>
          <w:lang w:val="en"/>
        </w:rPr>
        <w:t xml:space="preserve">SMART </w:t>
      </w:r>
      <w:r w:rsidRPr="00E408E5">
        <w:rPr>
          <w:rFonts w:ascii="Arial" w:hAnsi="Arial" w:cs="Arial"/>
          <w:color w:val="000000"/>
          <w:sz w:val="20"/>
          <w:szCs w:val="20"/>
          <w:lang w:val="en"/>
        </w:rPr>
        <w:t xml:space="preserve">Expenses makes it easy to transform a handful of receipts into a final expense reimbursement.  This topic discusses how to convert expense transactions into </w:t>
      </w:r>
      <w:r w:rsidRPr="00E408E5">
        <w:rPr>
          <w:rStyle w:val="Strong"/>
          <w:rFonts w:ascii="Arial" w:hAnsi="Arial" w:cs="Arial"/>
          <w:color w:val="000000"/>
          <w:sz w:val="20"/>
          <w:szCs w:val="20"/>
          <w:lang w:val="en"/>
        </w:rPr>
        <w:t>expense reports</w:t>
      </w:r>
      <w:r w:rsidRPr="00E408E5">
        <w:rPr>
          <w:rFonts w:ascii="Arial" w:hAnsi="Arial" w:cs="Arial"/>
          <w:color w:val="000000"/>
          <w:sz w:val="20"/>
          <w:szCs w:val="20"/>
          <w:lang w:val="en"/>
        </w:rPr>
        <w:t xml:space="preserve"> that meet your auditing standards and approval policies.  Expenses supports a variety of features designed to streamline your entry.  The way in which you set up your expense system determines what data is required and how your accounting system processes it.  For example, if an employee takes a business trip that affects different departments within your agency fund, the expense report can reflect this so that the appropriate departments share the expenses.</w:t>
      </w:r>
    </w:p>
    <w:p w:rsidR="00E57189" w:rsidRPr="00E408E5" w:rsidRDefault="00E57189" w:rsidP="00E57189">
      <w:pPr>
        <w:pStyle w:val="standard"/>
        <w:spacing w:before="0" w:after="0"/>
        <w:rPr>
          <w:rFonts w:ascii="Arial" w:hAnsi="Arial" w:cs="Arial"/>
          <w:color w:val="000000"/>
          <w:sz w:val="20"/>
          <w:szCs w:val="20"/>
          <w:lang w:val="en"/>
        </w:rPr>
      </w:pPr>
      <w:r w:rsidRPr="00E408E5">
        <w:rPr>
          <w:rFonts w:ascii="Arial" w:hAnsi="Arial" w:cs="Arial"/>
          <w:color w:val="000000"/>
          <w:sz w:val="20"/>
          <w:szCs w:val="20"/>
          <w:lang w:val="en"/>
        </w:rPr>
        <w:br/>
      </w:r>
      <w:r>
        <w:rPr>
          <w:rFonts w:ascii="Arial" w:hAnsi="Arial" w:cs="Arial"/>
          <w:color w:val="000000"/>
          <w:sz w:val="20"/>
          <w:szCs w:val="20"/>
          <w:lang w:val="en"/>
        </w:rPr>
        <w:t xml:space="preserve">SMART </w:t>
      </w:r>
      <w:r w:rsidRPr="00E408E5">
        <w:rPr>
          <w:rFonts w:ascii="Arial" w:hAnsi="Arial" w:cs="Arial"/>
          <w:color w:val="000000"/>
          <w:sz w:val="20"/>
          <w:szCs w:val="20"/>
          <w:lang w:val="en"/>
        </w:rPr>
        <w:t>Expenses provides functionality to decrease the time that you spend entering expense reports.  You can:</w:t>
      </w:r>
    </w:p>
    <w:p w:rsidR="00E57189" w:rsidRPr="00E408E5" w:rsidRDefault="00E57189" w:rsidP="00E57189">
      <w:pPr>
        <w:pStyle w:val="standard"/>
        <w:spacing w:before="0" w:after="0"/>
        <w:rPr>
          <w:rFonts w:ascii="Arial" w:hAnsi="Arial" w:cs="Arial"/>
          <w:color w:val="000000"/>
          <w:sz w:val="20"/>
          <w:szCs w:val="20"/>
          <w:lang w:val="en"/>
        </w:rPr>
      </w:pPr>
      <w:r w:rsidRPr="00E408E5">
        <w:rPr>
          <w:rFonts w:ascii="Arial" w:hAnsi="Arial" w:cs="Arial"/>
          <w:color w:val="000000"/>
          <w:sz w:val="20"/>
          <w:szCs w:val="20"/>
          <w:lang w:val="en"/>
        </w:rPr>
        <w:t>• Create expense reports populated with information from user defaults</w:t>
      </w:r>
    </w:p>
    <w:p w:rsidR="00E57189" w:rsidRPr="00E408E5" w:rsidRDefault="00E57189" w:rsidP="00E57189">
      <w:pPr>
        <w:pStyle w:val="standard"/>
        <w:spacing w:before="0" w:after="0"/>
        <w:rPr>
          <w:rFonts w:ascii="Arial" w:hAnsi="Arial" w:cs="Arial"/>
          <w:color w:val="000000"/>
          <w:sz w:val="20"/>
          <w:szCs w:val="20"/>
          <w:lang w:val="en"/>
        </w:rPr>
      </w:pPr>
      <w:r w:rsidRPr="00E408E5">
        <w:rPr>
          <w:rFonts w:ascii="Arial" w:hAnsi="Arial" w:cs="Arial"/>
          <w:color w:val="000000"/>
          <w:sz w:val="20"/>
          <w:szCs w:val="20"/>
          <w:lang w:val="en"/>
        </w:rPr>
        <w:t>• Apply cash advances to expense reports</w:t>
      </w:r>
    </w:p>
    <w:p w:rsidR="00E57189" w:rsidRPr="00E408E5" w:rsidRDefault="00E57189" w:rsidP="00E57189">
      <w:pPr>
        <w:pStyle w:val="standard"/>
        <w:spacing w:before="0" w:after="0"/>
        <w:rPr>
          <w:rFonts w:ascii="Arial" w:hAnsi="Arial" w:cs="Arial"/>
          <w:color w:val="000000"/>
          <w:sz w:val="20"/>
          <w:szCs w:val="20"/>
          <w:lang w:val="en"/>
        </w:rPr>
      </w:pPr>
      <w:r w:rsidRPr="00E408E5">
        <w:rPr>
          <w:rFonts w:ascii="Arial" w:hAnsi="Arial" w:cs="Arial"/>
          <w:color w:val="000000"/>
          <w:sz w:val="20"/>
          <w:szCs w:val="20"/>
          <w:lang w:val="en"/>
        </w:rPr>
        <w:t>• Copy multiple expense lines at one time on an expense report</w:t>
      </w:r>
    </w:p>
    <w:p w:rsidR="00E57189" w:rsidRPr="00E408E5" w:rsidRDefault="00E57189" w:rsidP="00E57189">
      <w:pPr>
        <w:pStyle w:val="standard"/>
        <w:spacing w:before="0" w:after="0"/>
        <w:rPr>
          <w:rFonts w:ascii="Arial" w:hAnsi="Arial" w:cs="Arial"/>
          <w:color w:val="000000"/>
          <w:sz w:val="20"/>
          <w:szCs w:val="20"/>
          <w:lang w:val="en"/>
        </w:rPr>
      </w:pPr>
      <w:r w:rsidRPr="00E408E5">
        <w:rPr>
          <w:rFonts w:ascii="Arial" w:hAnsi="Arial" w:cs="Arial"/>
          <w:color w:val="000000"/>
          <w:sz w:val="20"/>
          <w:szCs w:val="20"/>
          <w:lang w:val="en"/>
        </w:rPr>
        <w:t xml:space="preserve">• Insert multiple rows at one time on the </w:t>
      </w:r>
      <w:r w:rsidRPr="00E408E5">
        <w:rPr>
          <w:rStyle w:val="Strong"/>
          <w:rFonts w:ascii="Arial" w:hAnsi="Arial" w:cs="Arial"/>
          <w:color w:val="000000"/>
          <w:sz w:val="20"/>
          <w:szCs w:val="20"/>
          <w:lang w:val="en"/>
        </w:rPr>
        <w:t>Expense Report Entry</w:t>
      </w:r>
      <w:r w:rsidRPr="00E408E5">
        <w:rPr>
          <w:rFonts w:ascii="Arial" w:hAnsi="Arial" w:cs="Arial"/>
          <w:color w:val="000000"/>
          <w:sz w:val="20"/>
          <w:szCs w:val="20"/>
          <w:lang w:val="en"/>
        </w:rPr>
        <w:t xml:space="preserve"> page</w:t>
      </w:r>
    </w:p>
    <w:p w:rsidR="00E57189" w:rsidRDefault="00E57189" w:rsidP="00E57189">
      <w:pPr>
        <w:pStyle w:val="standard"/>
        <w:spacing w:before="0" w:after="0"/>
        <w:rPr>
          <w:rFonts w:ascii="Arial" w:hAnsi="Arial" w:cs="Arial"/>
          <w:color w:val="000000"/>
          <w:sz w:val="20"/>
          <w:szCs w:val="20"/>
          <w:lang w:val="en"/>
        </w:rPr>
      </w:pPr>
      <w:r w:rsidRPr="00E408E5">
        <w:rPr>
          <w:rFonts w:ascii="Arial" w:hAnsi="Arial" w:cs="Arial"/>
          <w:color w:val="000000"/>
          <w:sz w:val="20"/>
          <w:szCs w:val="20"/>
          <w:lang w:val="en"/>
        </w:rPr>
        <w:t>• Save an expense report with errors or missing information</w:t>
      </w:r>
    </w:p>
    <w:p w:rsidR="00E57189" w:rsidRPr="00E408E5" w:rsidRDefault="00E57189" w:rsidP="00E57189">
      <w:pPr>
        <w:pStyle w:val="standard"/>
        <w:spacing w:before="0" w:after="0"/>
        <w:rPr>
          <w:rFonts w:ascii="Arial" w:hAnsi="Arial" w:cs="Arial"/>
          <w:color w:val="000000"/>
          <w:sz w:val="20"/>
          <w:szCs w:val="20"/>
          <w:lang w:val="en"/>
        </w:rPr>
      </w:pPr>
    </w:p>
    <w:p w:rsidR="00E57189" w:rsidRPr="00E408E5" w:rsidRDefault="00E57189" w:rsidP="00E57189">
      <w:pPr>
        <w:pStyle w:val="procedure"/>
        <w:rPr>
          <w:rFonts w:ascii="Arial" w:hAnsi="Arial"/>
          <w:sz w:val="20"/>
          <w:szCs w:val="20"/>
        </w:rPr>
      </w:pPr>
      <w:r w:rsidRPr="00E408E5">
        <w:rPr>
          <w:rFonts w:ascii="Arial" w:hAnsi="Arial"/>
          <w:sz w:val="20"/>
          <w:szCs w:val="20"/>
        </w:rPr>
        <w:t>Procedure</w:t>
      </w:r>
    </w:p>
    <w:p w:rsidR="00E57189" w:rsidRPr="00E408E5" w:rsidRDefault="00E57189" w:rsidP="00E57189">
      <w:pPr>
        <w:pStyle w:val="steptext"/>
        <w:rPr>
          <w:rFonts w:ascii="Arial" w:hAnsi="Arial" w:cs="Arial"/>
          <w:sz w:val="20"/>
          <w:szCs w:val="20"/>
        </w:rPr>
      </w:pPr>
      <w:r w:rsidRPr="00E408E5">
        <w:rPr>
          <w:rFonts w:ascii="Arial" w:hAnsi="Arial" w:cs="Arial"/>
          <w:sz w:val="20"/>
          <w:szCs w:val="20"/>
        </w:rPr>
        <w:t>In this scenario, you are an Agency Expense Processor who is authorized to enter your own transactions. You will create an expense report for expenses related to a meeting in Wichita.</w:t>
      </w:r>
    </w:p>
    <w:p w:rsidR="00E57189" w:rsidRPr="00E408E5" w:rsidRDefault="00E57189" w:rsidP="00E57189">
      <w:pPr>
        <w:pStyle w:val="steptext"/>
        <w:rPr>
          <w:rFonts w:ascii="Arial" w:hAnsi="Arial" w:cs="Arial"/>
          <w:sz w:val="20"/>
          <w:szCs w:val="20"/>
        </w:rPr>
      </w:pPr>
    </w:p>
    <w:p w:rsidR="00E57189" w:rsidRPr="00E408E5" w:rsidRDefault="00E57189" w:rsidP="00E57189">
      <w:pPr>
        <w:pStyle w:val="steptext"/>
        <w:rPr>
          <w:rFonts w:ascii="Arial" w:hAnsi="Arial" w:cs="Arial"/>
          <w:sz w:val="20"/>
          <w:szCs w:val="20"/>
        </w:rPr>
      </w:pPr>
      <w:r w:rsidRPr="00E408E5">
        <w:rPr>
          <w:rFonts w:ascii="Arial" w:hAnsi="Arial" w:cs="Arial"/>
          <w:sz w:val="20"/>
          <w:szCs w:val="20"/>
        </w:rPr>
        <w:t>This example will help you when entering expense reports with travel occurring between November 13, 2015 and December 31, 2015. You will continue to use the old expense types that differentiate between in state (IS), out-of-state (OS), high-cost (HC) and international (</w:t>
      </w:r>
      <w:proofErr w:type="spellStart"/>
      <w:r w:rsidRPr="00E408E5">
        <w:rPr>
          <w:rFonts w:ascii="Arial" w:hAnsi="Arial" w:cs="Arial"/>
          <w:sz w:val="20"/>
          <w:szCs w:val="20"/>
        </w:rPr>
        <w:t>INT</w:t>
      </w:r>
      <w:bookmarkStart w:id="1" w:name="_GoBack"/>
      <w:bookmarkEnd w:id="1"/>
      <w:proofErr w:type="spellEnd"/>
      <w:r w:rsidRPr="00E408E5">
        <w:rPr>
          <w:rFonts w:ascii="Arial" w:hAnsi="Arial" w:cs="Arial"/>
          <w:sz w:val="20"/>
          <w:szCs w:val="20"/>
        </w:rPr>
        <w:t>). You will also use the old rates that are effective until December 31, 2015 and were mentioned in information circular 16-A-002 FY 2016 Subsistence Rates.</w:t>
      </w:r>
    </w:p>
    <w:p w:rsidR="00E57189" w:rsidRDefault="00E57189">
      <w:pPr>
        <w:spacing w:before="240"/>
        <w:jc w:val="center"/>
      </w:pPr>
    </w:p>
    <w:p w:rsidR="00FF6E06" w:rsidRDefault="00A42082">
      <w:pPr>
        <w:spacing w:before="240"/>
        <w:jc w:val="center"/>
      </w:pPr>
      <w:r>
        <w:rPr>
          <w:noProof/>
        </w:rPr>
        <w:drawing>
          <wp:inline distT="0" distB="0" distL="0" distR="0">
            <wp:extent cx="4162425" cy="2600325"/>
            <wp:effectExtent l="19050" t="19050" r="28575" b="28575"/>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FF6E06" w:rsidRDefault="00FF6E06"/>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FF6E06" w:rsidRDefault="006478AC">
            <w:pPr>
              <w:keepNext/>
              <w:jc w:val="center"/>
            </w:pPr>
            <w:r w:rsidRPr="008A311E">
              <w:rPr>
                <w:b/>
                <w:sz w:val="22"/>
                <w:szCs w:val="22"/>
              </w:rPr>
              <w:t>Step</w:t>
            </w:r>
          </w:p>
        </w:tc>
        <w:tc>
          <w:tcPr>
            <w:tcW w:w="4291" w:type="pct"/>
            <w:shd w:val="clear" w:color="auto" w:fill="E0E0E0"/>
          </w:tcPr>
          <w:p w:rsidR="00FF6E06" w:rsidRDefault="006478AC">
            <w:pPr>
              <w:keepNext/>
              <w:rPr>
                <w:b/>
              </w:rPr>
            </w:pPr>
            <w:r w:rsidRPr="008A311E">
              <w:rPr>
                <w:b/>
                <w:sz w:val="22"/>
                <w:szCs w:val="22"/>
              </w:rPr>
              <w:t>Action</w:t>
            </w:r>
          </w:p>
        </w:tc>
      </w:tr>
      <w:tr w:rsidR="001831E0" w:rsidRPr="00EB7AA4" w:rsidTr="00E16A51">
        <w:trPr>
          <w:cantSplit/>
        </w:trPr>
        <w:tc>
          <w:tcPr>
            <w:tcW w:w="709" w:type="pct"/>
          </w:tcPr>
          <w:p w:rsidR="00FF6E06" w:rsidRDefault="00FF6E06">
            <w:pPr>
              <w:pStyle w:val="numberedsteptext"/>
              <w:numPr>
                <w:ilvl w:val="0"/>
                <w:numId w:val="25"/>
              </w:numPr>
              <w:jc w:val="center"/>
            </w:pPr>
            <w:bookmarkStart w:id="2" w:name="T3_F4"/>
            <w:bookmarkEnd w:id="2"/>
          </w:p>
        </w:tc>
        <w:tc>
          <w:tcPr>
            <w:tcW w:w="4291" w:type="pct"/>
          </w:tcPr>
          <w:p w:rsidR="00FF6E06" w:rsidRDefault="006478AC">
            <w:pPr>
              <w:pStyle w:val="steptext"/>
            </w:pPr>
            <w:r>
              <w:t xml:space="preserve">Begin by navigating to the </w:t>
            </w:r>
            <w:r>
              <w:rPr>
                <w:b/>
              </w:rPr>
              <w:t>Create Expense Report</w:t>
            </w:r>
            <w:r>
              <w:t xml:space="preserve"> page.</w:t>
            </w:r>
          </w:p>
          <w:p w:rsidR="00FF6E06" w:rsidRDefault="00FF6E06">
            <w:pPr>
              <w:pStyle w:val="steptext"/>
            </w:pPr>
          </w:p>
          <w:p w:rsidR="00FF6E06" w:rsidRDefault="006478AC">
            <w:pPr>
              <w:pStyle w:val="steptext"/>
            </w:pPr>
            <w:r>
              <w:t xml:space="preserve">Click the </w:t>
            </w:r>
            <w:r>
              <w:rPr>
                <w:b/>
                <w:color w:val="000080"/>
              </w:rPr>
              <w:t>Main Menu</w:t>
            </w:r>
            <w:r>
              <w:t xml:space="preserve"> button.</w:t>
            </w:r>
          </w:p>
          <w:p w:rsidR="00FF6E06" w:rsidRDefault="00A42082">
            <w:pPr>
              <w:spacing w:before="60" w:after="60"/>
            </w:pPr>
            <w:r>
              <w:rPr>
                <w:noProof/>
              </w:rPr>
              <w:drawing>
                <wp:inline distT="0" distB="0" distL="0" distR="0">
                  <wp:extent cx="809625" cy="238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p>
        </w:tc>
      </w:tr>
      <w:tr w:rsidR="001831E0" w:rsidRPr="00EB7AA4" w:rsidTr="00E16A51">
        <w:trPr>
          <w:cantSplit/>
        </w:trPr>
        <w:tc>
          <w:tcPr>
            <w:tcW w:w="709" w:type="pct"/>
          </w:tcPr>
          <w:p w:rsidR="00FF6E06" w:rsidRDefault="00FF6E06">
            <w:pPr>
              <w:pStyle w:val="numberedsteptext"/>
              <w:numPr>
                <w:ilvl w:val="0"/>
                <w:numId w:val="25"/>
              </w:numPr>
              <w:jc w:val="center"/>
            </w:pPr>
            <w:bookmarkStart w:id="3" w:name="T3_F6"/>
            <w:bookmarkEnd w:id="3"/>
          </w:p>
        </w:tc>
        <w:tc>
          <w:tcPr>
            <w:tcW w:w="4291" w:type="pct"/>
          </w:tcPr>
          <w:p w:rsidR="00FF6E06" w:rsidRDefault="006478AC">
            <w:pPr>
              <w:pStyle w:val="steptext"/>
            </w:pPr>
            <w:r>
              <w:t xml:space="preserve">Click the </w:t>
            </w:r>
            <w:r>
              <w:rPr>
                <w:b/>
                <w:color w:val="000080"/>
              </w:rPr>
              <w:t>Employee Self-Service</w:t>
            </w:r>
            <w:r>
              <w:t xml:space="preserve"> menu.</w:t>
            </w:r>
          </w:p>
          <w:p w:rsidR="00FF6E06" w:rsidRDefault="00A42082">
            <w:pPr>
              <w:spacing w:before="60" w:after="60"/>
            </w:pPr>
            <w:r>
              <w:rPr>
                <w:noProof/>
              </w:rPr>
              <w:drawing>
                <wp:inline distT="0" distB="0" distL="0" distR="0">
                  <wp:extent cx="2657475" cy="228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7475" cy="228600"/>
                          </a:xfrm>
                          <a:prstGeom prst="rect">
                            <a:avLst/>
                          </a:prstGeom>
                          <a:noFill/>
                          <a:ln>
                            <a:noFill/>
                          </a:ln>
                        </pic:spPr>
                      </pic:pic>
                    </a:graphicData>
                  </a:graphic>
                </wp:inline>
              </w:drawing>
            </w:r>
          </w:p>
        </w:tc>
      </w:tr>
      <w:tr w:rsidR="001831E0" w:rsidRPr="00EB7AA4" w:rsidTr="00E16A51">
        <w:trPr>
          <w:cantSplit/>
        </w:trPr>
        <w:tc>
          <w:tcPr>
            <w:tcW w:w="709" w:type="pct"/>
          </w:tcPr>
          <w:p w:rsidR="00FF6E06" w:rsidRDefault="00FF6E06">
            <w:pPr>
              <w:pStyle w:val="numberedsteptext"/>
              <w:numPr>
                <w:ilvl w:val="0"/>
                <w:numId w:val="25"/>
              </w:numPr>
              <w:jc w:val="center"/>
            </w:pPr>
            <w:bookmarkStart w:id="4" w:name="T3_F8"/>
            <w:bookmarkEnd w:id="4"/>
          </w:p>
        </w:tc>
        <w:tc>
          <w:tcPr>
            <w:tcW w:w="4291" w:type="pct"/>
          </w:tcPr>
          <w:p w:rsidR="00FF6E06" w:rsidRDefault="006478AC">
            <w:pPr>
              <w:pStyle w:val="steptext"/>
            </w:pPr>
            <w:r>
              <w:t xml:space="preserve">Click the </w:t>
            </w:r>
            <w:r>
              <w:rPr>
                <w:b/>
                <w:color w:val="000080"/>
              </w:rPr>
              <w:t>Travel and Expense Center</w:t>
            </w:r>
            <w:r>
              <w:t xml:space="preserve"> menu.</w:t>
            </w:r>
          </w:p>
          <w:p w:rsidR="00FF6E06" w:rsidRDefault="00A42082">
            <w:pPr>
              <w:spacing w:before="60" w:after="60"/>
            </w:pPr>
            <w:r>
              <w:rPr>
                <w:noProof/>
              </w:rPr>
              <w:drawing>
                <wp:inline distT="0" distB="0" distL="0" distR="0">
                  <wp:extent cx="2657475" cy="228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7475" cy="228600"/>
                          </a:xfrm>
                          <a:prstGeom prst="rect">
                            <a:avLst/>
                          </a:prstGeom>
                          <a:noFill/>
                          <a:ln>
                            <a:noFill/>
                          </a:ln>
                        </pic:spPr>
                      </pic:pic>
                    </a:graphicData>
                  </a:graphic>
                </wp:inline>
              </w:drawing>
            </w:r>
          </w:p>
        </w:tc>
      </w:tr>
    </w:tbl>
    <w:p w:rsidR="00FF6E06" w:rsidRDefault="00FF6E06"/>
    <w:p w:rsidR="00FF6E06" w:rsidRDefault="00A42082">
      <w:pPr>
        <w:spacing w:before="240"/>
        <w:jc w:val="center"/>
      </w:pPr>
      <w:r>
        <w:rPr>
          <w:noProof/>
        </w:rPr>
        <w:drawing>
          <wp:inline distT="0" distB="0" distL="0" distR="0">
            <wp:extent cx="4162425" cy="2600325"/>
            <wp:effectExtent l="19050" t="19050" r="28575" b="28575"/>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FF6E06" w:rsidRDefault="00FF6E06"/>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FF6E06" w:rsidRDefault="006478AC">
            <w:pPr>
              <w:keepNext/>
              <w:jc w:val="center"/>
            </w:pPr>
            <w:r w:rsidRPr="008A311E">
              <w:rPr>
                <w:b/>
                <w:sz w:val="22"/>
                <w:szCs w:val="22"/>
              </w:rPr>
              <w:t>Step</w:t>
            </w:r>
          </w:p>
        </w:tc>
        <w:tc>
          <w:tcPr>
            <w:tcW w:w="4291" w:type="pct"/>
            <w:shd w:val="clear" w:color="auto" w:fill="E0E0E0"/>
          </w:tcPr>
          <w:p w:rsidR="00FF6E06" w:rsidRDefault="006478AC">
            <w:pPr>
              <w:keepNext/>
              <w:rPr>
                <w:b/>
              </w:rPr>
            </w:pPr>
            <w:r w:rsidRPr="008A311E">
              <w:rPr>
                <w:b/>
                <w:sz w:val="22"/>
                <w:szCs w:val="22"/>
              </w:rPr>
              <w:t>Action</w:t>
            </w:r>
          </w:p>
        </w:tc>
      </w:tr>
      <w:tr w:rsidR="001831E0" w:rsidRPr="00EB7AA4" w:rsidTr="00E16A51">
        <w:trPr>
          <w:cantSplit/>
        </w:trPr>
        <w:tc>
          <w:tcPr>
            <w:tcW w:w="709" w:type="pct"/>
          </w:tcPr>
          <w:p w:rsidR="00FF6E06" w:rsidRDefault="00FF6E06">
            <w:pPr>
              <w:pStyle w:val="numberedsteptext"/>
              <w:numPr>
                <w:ilvl w:val="0"/>
                <w:numId w:val="25"/>
              </w:numPr>
              <w:jc w:val="center"/>
            </w:pPr>
            <w:bookmarkStart w:id="5" w:name="T3_F10"/>
            <w:bookmarkEnd w:id="5"/>
          </w:p>
        </w:tc>
        <w:tc>
          <w:tcPr>
            <w:tcW w:w="4291" w:type="pct"/>
          </w:tcPr>
          <w:p w:rsidR="00FF6E06" w:rsidRDefault="006478AC">
            <w:pPr>
              <w:pStyle w:val="steptext"/>
            </w:pPr>
            <w:r>
              <w:t xml:space="preserve">Click the </w:t>
            </w:r>
            <w:r>
              <w:rPr>
                <w:b/>
                <w:color w:val="000080"/>
              </w:rPr>
              <w:t>Create/Modify</w:t>
            </w:r>
            <w:r>
              <w:t xml:space="preserve"> link.</w:t>
            </w:r>
          </w:p>
          <w:p w:rsidR="00FF6E06" w:rsidRDefault="00A42082">
            <w:pPr>
              <w:spacing w:before="60" w:after="60"/>
            </w:pPr>
            <w:r>
              <w:rPr>
                <w:noProof/>
              </w:rPr>
              <w:drawing>
                <wp:inline distT="0" distB="0" distL="0" distR="0">
                  <wp:extent cx="638175" cy="114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175" cy="114300"/>
                          </a:xfrm>
                          <a:prstGeom prst="rect">
                            <a:avLst/>
                          </a:prstGeom>
                          <a:noFill/>
                          <a:ln>
                            <a:noFill/>
                          </a:ln>
                        </pic:spPr>
                      </pic:pic>
                    </a:graphicData>
                  </a:graphic>
                </wp:inline>
              </w:drawing>
            </w:r>
          </w:p>
        </w:tc>
      </w:tr>
    </w:tbl>
    <w:p w:rsidR="00FF6E06" w:rsidRDefault="00FF6E06"/>
    <w:p w:rsidR="00FF6E06" w:rsidRDefault="00A42082">
      <w:pPr>
        <w:spacing w:before="240"/>
        <w:jc w:val="center"/>
      </w:pPr>
      <w:r>
        <w:rPr>
          <w:noProof/>
        </w:rPr>
        <w:lastRenderedPageBreak/>
        <w:drawing>
          <wp:inline distT="0" distB="0" distL="0" distR="0">
            <wp:extent cx="4162425" cy="2600325"/>
            <wp:effectExtent l="19050" t="19050" r="28575" b="28575"/>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FF6E06" w:rsidRDefault="00FF6E06"/>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FF6E06" w:rsidRDefault="006478AC">
            <w:pPr>
              <w:keepNext/>
              <w:jc w:val="center"/>
            </w:pPr>
            <w:r w:rsidRPr="008A311E">
              <w:rPr>
                <w:b/>
                <w:sz w:val="22"/>
                <w:szCs w:val="22"/>
              </w:rPr>
              <w:t>Step</w:t>
            </w:r>
          </w:p>
        </w:tc>
        <w:tc>
          <w:tcPr>
            <w:tcW w:w="4291" w:type="pct"/>
            <w:shd w:val="clear" w:color="auto" w:fill="E0E0E0"/>
          </w:tcPr>
          <w:p w:rsidR="00FF6E06" w:rsidRDefault="006478AC">
            <w:pPr>
              <w:keepNext/>
              <w:rPr>
                <w:b/>
              </w:rPr>
            </w:pPr>
            <w:r w:rsidRPr="008A311E">
              <w:rPr>
                <w:b/>
                <w:sz w:val="22"/>
                <w:szCs w:val="22"/>
              </w:rPr>
              <w:t>Action</w:t>
            </w:r>
          </w:p>
        </w:tc>
      </w:tr>
      <w:tr w:rsidR="001831E0" w:rsidRPr="00EB7AA4" w:rsidTr="00E16A51">
        <w:trPr>
          <w:cantSplit/>
        </w:trPr>
        <w:tc>
          <w:tcPr>
            <w:tcW w:w="709" w:type="pct"/>
          </w:tcPr>
          <w:p w:rsidR="00FF6E06" w:rsidRDefault="00FF6E06">
            <w:pPr>
              <w:pStyle w:val="numberedsteptext"/>
              <w:numPr>
                <w:ilvl w:val="0"/>
                <w:numId w:val="25"/>
              </w:numPr>
              <w:jc w:val="center"/>
            </w:pPr>
            <w:bookmarkStart w:id="6" w:name="T3_F14"/>
            <w:bookmarkEnd w:id="6"/>
          </w:p>
        </w:tc>
        <w:tc>
          <w:tcPr>
            <w:tcW w:w="4291" w:type="pct"/>
          </w:tcPr>
          <w:p w:rsidR="00FF6E06" w:rsidRDefault="006478AC">
            <w:pPr>
              <w:pStyle w:val="steptext"/>
            </w:pPr>
            <w:r>
              <w:t xml:space="preserve">Enter your </w:t>
            </w:r>
            <w:proofErr w:type="spellStart"/>
            <w:r>
              <w:rPr>
                <w:b/>
              </w:rPr>
              <w:t>Empl</w:t>
            </w:r>
            <w:proofErr w:type="spellEnd"/>
            <w:r>
              <w:rPr>
                <w:b/>
              </w:rPr>
              <w:t xml:space="preserve"> ID.</w:t>
            </w:r>
          </w:p>
          <w:p w:rsidR="00FF6E06" w:rsidRDefault="00FF6E06">
            <w:pPr>
              <w:pStyle w:val="steptext"/>
            </w:pPr>
          </w:p>
          <w:p w:rsidR="00FF6E06" w:rsidRDefault="006478AC">
            <w:pPr>
              <w:pStyle w:val="steptext"/>
            </w:pPr>
            <w:r>
              <w:t xml:space="preserve">Enter the desired information into the </w:t>
            </w:r>
            <w:proofErr w:type="spellStart"/>
            <w:r>
              <w:rPr>
                <w:b/>
                <w:color w:val="000080"/>
              </w:rPr>
              <w:t>Empl</w:t>
            </w:r>
            <w:proofErr w:type="spellEnd"/>
            <w:r>
              <w:rPr>
                <w:b/>
                <w:color w:val="000080"/>
              </w:rPr>
              <w:t xml:space="preserve"> ID</w:t>
            </w:r>
            <w:r>
              <w:t xml:space="preserve"> field. Enter "</w:t>
            </w:r>
            <w:proofErr w:type="spellStart"/>
            <w:r>
              <w:rPr>
                <w:b/>
                <w:color w:val="FF0000"/>
              </w:rPr>
              <w:t>KS92TEST3</w:t>
            </w:r>
            <w:proofErr w:type="spellEnd"/>
            <w:r>
              <w:t>".</w:t>
            </w:r>
          </w:p>
          <w:p w:rsidR="00FF6E06" w:rsidRDefault="00A42082">
            <w:pPr>
              <w:spacing w:before="60" w:after="60"/>
            </w:pPr>
            <w:r>
              <w:rPr>
                <w:noProof/>
              </w:rPr>
              <w:drawing>
                <wp:inline distT="0" distB="0" distL="0" distR="0">
                  <wp:extent cx="1304925" cy="171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171450"/>
                          </a:xfrm>
                          <a:prstGeom prst="rect">
                            <a:avLst/>
                          </a:prstGeom>
                          <a:noFill/>
                          <a:ln>
                            <a:noFill/>
                          </a:ln>
                        </pic:spPr>
                      </pic:pic>
                    </a:graphicData>
                  </a:graphic>
                </wp:inline>
              </w:drawing>
            </w:r>
          </w:p>
        </w:tc>
      </w:tr>
      <w:tr w:rsidR="001831E0" w:rsidRPr="00EB7AA4" w:rsidTr="00E16A51">
        <w:trPr>
          <w:cantSplit/>
        </w:trPr>
        <w:tc>
          <w:tcPr>
            <w:tcW w:w="709" w:type="pct"/>
          </w:tcPr>
          <w:p w:rsidR="00FF6E06" w:rsidRDefault="00FF6E06">
            <w:pPr>
              <w:pStyle w:val="numberedsteptext"/>
              <w:numPr>
                <w:ilvl w:val="0"/>
                <w:numId w:val="25"/>
              </w:numPr>
              <w:jc w:val="center"/>
            </w:pPr>
            <w:bookmarkStart w:id="7" w:name="T3_F16"/>
            <w:bookmarkEnd w:id="7"/>
          </w:p>
        </w:tc>
        <w:tc>
          <w:tcPr>
            <w:tcW w:w="4291" w:type="pct"/>
          </w:tcPr>
          <w:p w:rsidR="00FF6E06" w:rsidRDefault="006478AC">
            <w:pPr>
              <w:pStyle w:val="steptext"/>
            </w:pPr>
            <w:r>
              <w:t xml:space="preserve">Click the </w:t>
            </w:r>
            <w:r>
              <w:rPr>
                <w:b/>
                <w:color w:val="000080"/>
              </w:rPr>
              <w:t>Add</w:t>
            </w:r>
            <w:r>
              <w:t xml:space="preserve"> button.</w:t>
            </w:r>
          </w:p>
          <w:p w:rsidR="00FF6E06" w:rsidRDefault="00A42082">
            <w:pPr>
              <w:spacing w:before="60" w:after="60"/>
            </w:pPr>
            <w:r>
              <w:rPr>
                <w:noProof/>
              </w:rPr>
              <w:drawing>
                <wp:inline distT="0" distB="0" distL="0" distR="0">
                  <wp:extent cx="704850" cy="190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tc>
      </w:tr>
      <w:tr w:rsidR="001831E0" w:rsidRPr="00EB7AA4" w:rsidTr="00E16A51">
        <w:trPr>
          <w:cantSplit/>
        </w:trPr>
        <w:tc>
          <w:tcPr>
            <w:tcW w:w="709" w:type="pct"/>
          </w:tcPr>
          <w:p w:rsidR="00FF6E06" w:rsidRDefault="00FF6E06">
            <w:pPr>
              <w:pStyle w:val="numberedsteptext"/>
              <w:numPr>
                <w:ilvl w:val="0"/>
                <w:numId w:val="25"/>
              </w:numPr>
              <w:jc w:val="center"/>
            </w:pPr>
            <w:bookmarkStart w:id="8" w:name="T3_F184"/>
            <w:bookmarkEnd w:id="8"/>
          </w:p>
        </w:tc>
        <w:tc>
          <w:tcPr>
            <w:tcW w:w="4291" w:type="pct"/>
          </w:tcPr>
          <w:p w:rsidR="00FF6E06" w:rsidRDefault="006478AC">
            <w:pPr>
              <w:pStyle w:val="steptext"/>
            </w:pPr>
            <w:r>
              <w:t xml:space="preserve">The </w:t>
            </w:r>
            <w:r>
              <w:rPr>
                <w:b/>
              </w:rPr>
              <w:t xml:space="preserve">Create Expense Report </w:t>
            </w:r>
            <w:r>
              <w:t>page enables you to easily add expense lines and provide general information as well as other details that are specific for expense types.</w:t>
            </w:r>
          </w:p>
          <w:p w:rsidR="00FF6E06" w:rsidRDefault="00FF6E06">
            <w:pPr>
              <w:pStyle w:val="steptext"/>
            </w:pPr>
          </w:p>
          <w:p w:rsidR="00FF6E06" w:rsidRDefault="006478AC">
            <w:pPr>
              <w:pStyle w:val="steptext"/>
            </w:pPr>
            <w:r>
              <w:t xml:space="preserve">You may use the </w:t>
            </w:r>
            <w:r>
              <w:rPr>
                <w:b/>
              </w:rPr>
              <w:t>Employee Profile - User Defaults</w:t>
            </w:r>
            <w:r>
              <w:t xml:space="preserve"> page to set up default values for report description, business purpose, originating location, expense location, payment method, and distributions. These defaults populate the expense report automatically when you create expense reports, but you may override these defaults during entry depending on your security level.</w:t>
            </w:r>
          </w:p>
        </w:tc>
      </w:tr>
    </w:tbl>
    <w:p w:rsidR="00FF6E06" w:rsidRDefault="00FF6E06"/>
    <w:p w:rsidR="00FF6E06" w:rsidRDefault="00A42082">
      <w:pPr>
        <w:spacing w:before="240"/>
        <w:jc w:val="center"/>
      </w:pPr>
      <w:r>
        <w:rPr>
          <w:noProof/>
        </w:rPr>
        <w:lastRenderedPageBreak/>
        <w:drawing>
          <wp:inline distT="0" distB="0" distL="0" distR="0">
            <wp:extent cx="4162425" cy="2600325"/>
            <wp:effectExtent l="19050" t="19050" r="28575" b="28575"/>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FF6E06" w:rsidRDefault="00FF6E06"/>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FF6E06" w:rsidRDefault="006478AC">
            <w:pPr>
              <w:keepNext/>
              <w:jc w:val="center"/>
            </w:pPr>
            <w:r w:rsidRPr="008A311E">
              <w:rPr>
                <w:b/>
                <w:sz w:val="22"/>
                <w:szCs w:val="22"/>
              </w:rPr>
              <w:t>Step</w:t>
            </w:r>
          </w:p>
        </w:tc>
        <w:tc>
          <w:tcPr>
            <w:tcW w:w="4291" w:type="pct"/>
            <w:shd w:val="clear" w:color="auto" w:fill="E0E0E0"/>
          </w:tcPr>
          <w:p w:rsidR="00FF6E06" w:rsidRDefault="006478AC">
            <w:pPr>
              <w:keepNext/>
              <w:rPr>
                <w:b/>
              </w:rPr>
            </w:pPr>
            <w:r w:rsidRPr="008A311E">
              <w:rPr>
                <w:b/>
                <w:sz w:val="22"/>
                <w:szCs w:val="22"/>
              </w:rPr>
              <w:t>Action</w:t>
            </w:r>
          </w:p>
        </w:tc>
      </w:tr>
      <w:tr w:rsidR="001831E0" w:rsidRPr="00EB7AA4" w:rsidTr="00E16A51">
        <w:trPr>
          <w:cantSplit/>
        </w:trPr>
        <w:tc>
          <w:tcPr>
            <w:tcW w:w="709" w:type="pct"/>
          </w:tcPr>
          <w:p w:rsidR="00FF6E06" w:rsidRDefault="00FF6E06">
            <w:pPr>
              <w:pStyle w:val="numberedsteptext"/>
              <w:numPr>
                <w:ilvl w:val="0"/>
                <w:numId w:val="25"/>
              </w:numPr>
              <w:jc w:val="center"/>
            </w:pPr>
            <w:bookmarkStart w:id="9" w:name="T3_F18"/>
            <w:bookmarkEnd w:id="9"/>
          </w:p>
        </w:tc>
        <w:tc>
          <w:tcPr>
            <w:tcW w:w="4291" w:type="pct"/>
          </w:tcPr>
          <w:p w:rsidR="00FF6E06" w:rsidRDefault="006478AC">
            <w:pPr>
              <w:pStyle w:val="steptext"/>
            </w:pPr>
            <w:r>
              <w:t xml:space="preserve">Click the </w:t>
            </w:r>
            <w:r>
              <w:rPr>
                <w:b/>
                <w:color w:val="000080"/>
              </w:rPr>
              <w:t>Quick Start</w:t>
            </w:r>
            <w:r>
              <w:t xml:space="preserve"> list.</w:t>
            </w:r>
          </w:p>
          <w:p w:rsidR="00FF6E06" w:rsidRDefault="00A42082">
            <w:pPr>
              <w:spacing w:before="60" w:after="60"/>
            </w:pPr>
            <w:r>
              <w:rPr>
                <w:noProof/>
              </w:rPr>
              <w:drawing>
                <wp:inline distT="0" distB="0" distL="0" distR="0">
                  <wp:extent cx="2752725" cy="171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2725" cy="171450"/>
                          </a:xfrm>
                          <a:prstGeom prst="rect">
                            <a:avLst/>
                          </a:prstGeom>
                          <a:noFill/>
                          <a:ln>
                            <a:noFill/>
                          </a:ln>
                        </pic:spPr>
                      </pic:pic>
                    </a:graphicData>
                  </a:graphic>
                </wp:inline>
              </w:drawing>
            </w:r>
          </w:p>
        </w:tc>
      </w:tr>
    </w:tbl>
    <w:p w:rsidR="00FF6E06" w:rsidRDefault="00FF6E06"/>
    <w:p w:rsidR="00FF6E06" w:rsidRDefault="00A42082">
      <w:pPr>
        <w:spacing w:before="240"/>
        <w:jc w:val="center"/>
      </w:pPr>
      <w:r>
        <w:rPr>
          <w:noProof/>
        </w:rPr>
        <w:drawing>
          <wp:inline distT="0" distB="0" distL="0" distR="0">
            <wp:extent cx="4162425" cy="2600325"/>
            <wp:effectExtent l="19050" t="19050" r="28575" b="28575"/>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FF6E06" w:rsidRDefault="00FF6E06"/>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FF6E06" w:rsidRDefault="006478AC">
            <w:pPr>
              <w:keepNext/>
              <w:jc w:val="center"/>
            </w:pPr>
            <w:r w:rsidRPr="008A311E">
              <w:rPr>
                <w:b/>
                <w:sz w:val="22"/>
                <w:szCs w:val="22"/>
              </w:rPr>
              <w:lastRenderedPageBreak/>
              <w:t>Step</w:t>
            </w:r>
          </w:p>
        </w:tc>
        <w:tc>
          <w:tcPr>
            <w:tcW w:w="4291" w:type="pct"/>
            <w:shd w:val="clear" w:color="auto" w:fill="E0E0E0"/>
          </w:tcPr>
          <w:p w:rsidR="00FF6E06" w:rsidRDefault="006478AC">
            <w:pPr>
              <w:keepNext/>
              <w:rPr>
                <w:b/>
              </w:rPr>
            </w:pPr>
            <w:r w:rsidRPr="008A311E">
              <w:rPr>
                <w:b/>
                <w:sz w:val="22"/>
                <w:szCs w:val="22"/>
              </w:rPr>
              <w:t>Action</w:t>
            </w:r>
          </w:p>
        </w:tc>
      </w:tr>
      <w:tr w:rsidR="001831E0" w:rsidRPr="00EB7AA4" w:rsidTr="00E16A51">
        <w:trPr>
          <w:cantSplit/>
        </w:trPr>
        <w:tc>
          <w:tcPr>
            <w:tcW w:w="709" w:type="pct"/>
          </w:tcPr>
          <w:p w:rsidR="00FF6E06" w:rsidRDefault="00FF6E06">
            <w:pPr>
              <w:pStyle w:val="numberedsteptext"/>
              <w:numPr>
                <w:ilvl w:val="0"/>
                <w:numId w:val="25"/>
              </w:numPr>
              <w:jc w:val="center"/>
            </w:pPr>
            <w:bookmarkStart w:id="10" w:name="T3_F20"/>
            <w:bookmarkEnd w:id="10"/>
          </w:p>
        </w:tc>
        <w:tc>
          <w:tcPr>
            <w:tcW w:w="4291" w:type="pct"/>
          </w:tcPr>
          <w:p w:rsidR="00FF6E06" w:rsidRDefault="006478AC">
            <w:pPr>
              <w:pStyle w:val="steptext"/>
            </w:pPr>
            <w:r>
              <w:t xml:space="preserve">The </w:t>
            </w:r>
            <w:r>
              <w:rPr>
                <w:b/>
              </w:rPr>
              <w:t>Quick Start</w:t>
            </w:r>
            <w:r>
              <w:t xml:space="preserve"> menu allows you to select a creation method for your expense report. </w:t>
            </w:r>
            <w:proofErr w:type="gramStart"/>
            <w:r>
              <w:t>Expenses initially displays</w:t>
            </w:r>
            <w:proofErr w:type="gramEnd"/>
            <w:r>
              <w:t xml:space="preserve"> this field based on the setting of your default creation method on the </w:t>
            </w:r>
            <w:r>
              <w:rPr>
                <w:b/>
              </w:rPr>
              <w:t>Employee Profile - User Defaults</w:t>
            </w:r>
            <w:r>
              <w:t xml:space="preserve"> page, which you can override.</w:t>
            </w:r>
          </w:p>
          <w:p w:rsidR="00FF6E06" w:rsidRDefault="00FF6E06">
            <w:pPr>
              <w:pStyle w:val="steptext"/>
            </w:pPr>
          </w:p>
          <w:p w:rsidR="00FF6E06" w:rsidRDefault="006478AC">
            <w:pPr>
              <w:pStyle w:val="steptext"/>
            </w:pPr>
            <w:r>
              <w:t>Values are:</w:t>
            </w:r>
          </w:p>
          <w:p w:rsidR="00FF6E06" w:rsidRDefault="006478AC">
            <w:pPr>
              <w:pStyle w:val="steptext"/>
            </w:pPr>
            <w:r>
              <w:t>•</w:t>
            </w:r>
            <w:r>
              <w:rPr>
                <w:b/>
              </w:rPr>
              <w:t>A Template:</w:t>
            </w:r>
            <w:r>
              <w:rPr>
                <w:i/>
              </w:rPr>
              <w:t> </w:t>
            </w:r>
            <w:r>
              <w:t>Click to access the Select a Template page, where you can select a template on which to base a new expense report.</w:t>
            </w:r>
          </w:p>
          <w:p w:rsidR="00FF6E06" w:rsidRDefault="006478AC">
            <w:pPr>
              <w:pStyle w:val="steptext"/>
            </w:pPr>
            <w:r>
              <w:t>•</w:t>
            </w:r>
            <w:r>
              <w:rPr>
                <w:b/>
              </w:rPr>
              <w:t>A Travel Authorization:</w:t>
            </w:r>
            <w:r>
              <w:rPr>
                <w:i/>
              </w:rPr>
              <w:t> </w:t>
            </w:r>
            <w:r>
              <w:t xml:space="preserve">Click to access the Copy from Approved Travel Authorization page, where you can select an approved travel authorization from which to create a new expense report. </w:t>
            </w:r>
          </w:p>
          <w:p w:rsidR="00FF6E06" w:rsidRDefault="006478AC">
            <w:pPr>
              <w:pStyle w:val="steptext"/>
            </w:pPr>
            <w:r>
              <w:t>•</w:t>
            </w:r>
            <w:r>
              <w:rPr>
                <w:b/>
              </w:rPr>
              <w:t>An Existing Report:</w:t>
            </w:r>
            <w:r>
              <w:t xml:space="preserve"> Click to access the Copy from Existing Expense Report page, where you can select an existing expense report that contains similar information.</w:t>
            </w:r>
          </w:p>
          <w:p w:rsidR="00FF6E06" w:rsidRDefault="006478AC">
            <w:pPr>
              <w:pStyle w:val="steptext"/>
            </w:pPr>
            <w:r>
              <w:t>•</w:t>
            </w:r>
            <w:r>
              <w:rPr>
                <w:b/>
              </w:rPr>
              <w:t>Entries from My Wallet:</w:t>
            </w:r>
            <w:r>
              <w:rPr>
                <w:i/>
              </w:rPr>
              <w:t> </w:t>
            </w:r>
            <w:r>
              <w:t>State of Kansas does not use My Wallet.</w:t>
            </w:r>
          </w:p>
          <w:p w:rsidR="00FF6E06" w:rsidRDefault="00FF6E06">
            <w:pPr>
              <w:pStyle w:val="steptext"/>
            </w:pPr>
          </w:p>
          <w:p w:rsidR="00FF6E06" w:rsidRDefault="006478AC">
            <w:pPr>
              <w:pStyle w:val="steptext"/>
            </w:pPr>
            <w:r>
              <w:rPr>
                <w:b/>
              </w:rPr>
              <w:t xml:space="preserve">Note: </w:t>
            </w:r>
            <w:r>
              <w:t>Once you select an option from this drop down box or select an expense type, this drop down box changes from Quick Start to Action.</w:t>
            </w:r>
          </w:p>
          <w:p w:rsidR="00FF6E06" w:rsidRDefault="00FF6E06">
            <w:pPr>
              <w:pStyle w:val="steptext"/>
            </w:pPr>
          </w:p>
          <w:p w:rsidR="00FF6E06" w:rsidRDefault="006478AC">
            <w:pPr>
              <w:pStyle w:val="steptext"/>
            </w:pPr>
            <w:r>
              <w:t xml:space="preserve">Click the </w:t>
            </w:r>
            <w:r>
              <w:rPr>
                <w:b/>
                <w:color w:val="000080"/>
              </w:rPr>
              <w:t>Populate Form</w:t>
            </w:r>
            <w:r>
              <w:t xml:space="preserve"> list item.</w:t>
            </w:r>
          </w:p>
          <w:p w:rsidR="00FF6E06" w:rsidRDefault="00A42082">
            <w:pPr>
              <w:spacing w:before="60" w:after="60"/>
            </w:pPr>
            <w:r>
              <w:rPr>
                <w:noProof/>
              </w:rPr>
              <w:drawing>
                <wp:inline distT="0" distB="0" distL="0" distR="0">
                  <wp:extent cx="2057400" cy="133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7400" cy="133350"/>
                          </a:xfrm>
                          <a:prstGeom prst="rect">
                            <a:avLst/>
                          </a:prstGeom>
                          <a:noFill/>
                          <a:ln>
                            <a:noFill/>
                          </a:ln>
                        </pic:spPr>
                      </pic:pic>
                    </a:graphicData>
                  </a:graphic>
                </wp:inline>
              </w:drawing>
            </w:r>
          </w:p>
        </w:tc>
      </w:tr>
    </w:tbl>
    <w:p w:rsidR="00FF6E06" w:rsidRDefault="00FF6E06"/>
    <w:p w:rsidR="00FF6E06" w:rsidRDefault="00A42082">
      <w:pPr>
        <w:spacing w:before="240"/>
        <w:jc w:val="center"/>
      </w:pPr>
      <w:r>
        <w:rPr>
          <w:noProof/>
        </w:rPr>
        <w:drawing>
          <wp:inline distT="0" distB="0" distL="0" distR="0">
            <wp:extent cx="4162425" cy="2600325"/>
            <wp:effectExtent l="19050" t="19050" r="28575" b="28575"/>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FF6E06" w:rsidRDefault="00FF6E06"/>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FF6E06" w:rsidRDefault="006478AC">
            <w:pPr>
              <w:keepNext/>
              <w:jc w:val="center"/>
            </w:pPr>
            <w:r w:rsidRPr="008A311E">
              <w:rPr>
                <w:b/>
                <w:sz w:val="22"/>
                <w:szCs w:val="22"/>
              </w:rPr>
              <w:t>Step</w:t>
            </w:r>
          </w:p>
        </w:tc>
        <w:tc>
          <w:tcPr>
            <w:tcW w:w="4291" w:type="pct"/>
            <w:shd w:val="clear" w:color="auto" w:fill="E0E0E0"/>
          </w:tcPr>
          <w:p w:rsidR="00FF6E06" w:rsidRDefault="006478AC">
            <w:pPr>
              <w:keepNext/>
              <w:rPr>
                <w:b/>
              </w:rPr>
            </w:pPr>
            <w:r w:rsidRPr="008A311E">
              <w:rPr>
                <w:b/>
                <w:sz w:val="22"/>
                <w:szCs w:val="22"/>
              </w:rPr>
              <w:t>Action</w:t>
            </w:r>
          </w:p>
        </w:tc>
      </w:tr>
      <w:tr w:rsidR="001831E0" w:rsidRPr="00EB7AA4" w:rsidTr="00E16A51">
        <w:trPr>
          <w:cantSplit/>
        </w:trPr>
        <w:tc>
          <w:tcPr>
            <w:tcW w:w="709" w:type="pct"/>
          </w:tcPr>
          <w:p w:rsidR="00FF6E06" w:rsidRDefault="00FF6E06">
            <w:pPr>
              <w:pStyle w:val="numberedsteptext"/>
              <w:numPr>
                <w:ilvl w:val="0"/>
                <w:numId w:val="25"/>
              </w:numPr>
              <w:jc w:val="center"/>
            </w:pPr>
            <w:bookmarkStart w:id="11" w:name="T3_F22"/>
            <w:bookmarkEnd w:id="11"/>
          </w:p>
        </w:tc>
        <w:tc>
          <w:tcPr>
            <w:tcW w:w="4291" w:type="pct"/>
          </w:tcPr>
          <w:p w:rsidR="00FF6E06" w:rsidRDefault="006478AC">
            <w:pPr>
              <w:pStyle w:val="steptext"/>
            </w:pPr>
            <w:r>
              <w:t>Select a business purpose from the predefined list.</w:t>
            </w:r>
          </w:p>
          <w:p w:rsidR="00FF6E06" w:rsidRDefault="00FF6E06">
            <w:pPr>
              <w:pStyle w:val="steptext"/>
            </w:pPr>
          </w:p>
          <w:p w:rsidR="00FF6E06" w:rsidRDefault="006478AC">
            <w:pPr>
              <w:pStyle w:val="steptext"/>
            </w:pPr>
            <w:r>
              <w:t xml:space="preserve">Click the </w:t>
            </w:r>
            <w:r>
              <w:rPr>
                <w:b/>
                <w:color w:val="000080"/>
              </w:rPr>
              <w:t>Business Purpose</w:t>
            </w:r>
            <w:r>
              <w:t xml:space="preserve"> list.</w:t>
            </w:r>
          </w:p>
          <w:p w:rsidR="00FF6E06" w:rsidRDefault="00A42082">
            <w:pPr>
              <w:spacing w:before="60" w:after="60"/>
            </w:pPr>
            <w:r>
              <w:rPr>
                <w:noProof/>
              </w:rPr>
              <w:drawing>
                <wp:inline distT="0" distB="0" distL="0" distR="0">
                  <wp:extent cx="3162300" cy="171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2300" cy="171450"/>
                          </a:xfrm>
                          <a:prstGeom prst="rect">
                            <a:avLst/>
                          </a:prstGeom>
                          <a:noFill/>
                          <a:ln>
                            <a:noFill/>
                          </a:ln>
                        </pic:spPr>
                      </pic:pic>
                    </a:graphicData>
                  </a:graphic>
                </wp:inline>
              </w:drawing>
            </w:r>
          </w:p>
        </w:tc>
      </w:tr>
    </w:tbl>
    <w:p w:rsidR="00FF6E06" w:rsidRDefault="00FF6E06"/>
    <w:p w:rsidR="00FF6E06" w:rsidRDefault="00A42082">
      <w:pPr>
        <w:spacing w:before="240"/>
        <w:jc w:val="center"/>
      </w:pPr>
      <w:r>
        <w:rPr>
          <w:noProof/>
        </w:rPr>
        <w:lastRenderedPageBreak/>
        <w:drawing>
          <wp:inline distT="0" distB="0" distL="0" distR="0">
            <wp:extent cx="4162425" cy="2600325"/>
            <wp:effectExtent l="19050" t="19050" r="28575" b="28575"/>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FF6E06" w:rsidRDefault="00FF6E06"/>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FF6E06" w:rsidRDefault="006478AC">
            <w:pPr>
              <w:keepNext/>
              <w:jc w:val="center"/>
            </w:pPr>
            <w:r w:rsidRPr="008A311E">
              <w:rPr>
                <w:b/>
                <w:sz w:val="22"/>
                <w:szCs w:val="22"/>
              </w:rPr>
              <w:t>Step</w:t>
            </w:r>
          </w:p>
        </w:tc>
        <w:tc>
          <w:tcPr>
            <w:tcW w:w="4291" w:type="pct"/>
            <w:shd w:val="clear" w:color="auto" w:fill="E0E0E0"/>
          </w:tcPr>
          <w:p w:rsidR="00FF6E06" w:rsidRDefault="006478AC">
            <w:pPr>
              <w:keepNext/>
              <w:rPr>
                <w:b/>
              </w:rPr>
            </w:pPr>
            <w:r w:rsidRPr="008A311E">
              <w:rPr>
                <w:b/>
                <w:sz w:val="22"/>
                <w:szCs w:val="22"/>
              </w:rPr>
              <w:t>Action</w:t>
            </w:r>
          </w:p>
        </w:tc>
      </w:tr>
      <w:tr w:rsidR="001831E0" w:rsidRPr="00EB7AA4" w:rsidTr="00E16A51">
        <w:trPr>
          <w:cantSplit/>
        </w:trPr>
        <w:tc>
          <w:tcPr>
            <w:tcW w:w="709" w:type="pct"/>
          </w:tcPr>
          <w:p w:rsidR="00FF6E06" w:rsidRDefault="00FF6E06">
            <w:pPr>
              <w:pStyle w:val="numberedsteptext"/>
              <w:numPr>
                <w:ilvl w:val="0"/>
                <w:numId w:val="25"/>
              </w:numPr>
              <w:jc w:val="center"/>
            </w:pPr>
            <w:bookmarkStart w:id="12" w:name="T3_F26"/>
            <w:bookmarkEnd w:id="12"/>
          </w:p>
        </w:tc>
        <w:tc>
          <w:tcPr>
            <w:tcW w:w="4291" w:type="pct"/>
          </w:tcPr>
          <w:p w:rsidR="00FF6E06" w:rsidRDefault="006478AC">
            <w:pPr>
              <w:pStyle w:val="steptext"/>
            </w:pPr>
            <w:r>
              <w:t xml:space="preserve">Click the </w:t>
            </w:r>
            <w:r>
              <w:rPr>
                <w:b/>
                <w:color w:val="000080"/>
              </w:rPr>
              <w:t>Meeting</w:t>
            </w:r>
            <w:r>
              <w:t xml:space="preserve"> list item.</w:t>
            </w:r>
          </w:p>
          <w:p w:rsidR="00FF6E06" w:rsidRDefault="00A42082">
            <w:pPr>
              <w:spacing w:before="60" w:after="60"/>
            </w:pPr>
            <w:r>
              <w:rPr>
                <w:noProof/>
              </w:rPr>
              <w:drawing>
                <wp:inline distT="0" distB="0" distL="0" distR="0">
                  <wp:extent cx="2057400" cy="1238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123825"/>
                          </a:xfrm>
                          <a:prstGeom prst="rect">
                            <a:avLst/>
                          </a:prstGeom>
                          <a:noFill/>
                          <a:ln>
                            <a:noFill/>
                          </a:ln>
                        </pic:spPr>
                      </pic:pic>
                    </a:graphicData>
                  </a:graphic>
                </wp:inline>
              </w:drawing>
            </w:r>
          </w:p>
        </w:tc>
      </w:tr>
    </w:tbl>
    <w:p w:rsidR="00FF6E06" w:rsidRDefault="00FF6E06"/>
    <w:p w:rsidR="00FF6E06" w:rsidRDefault="00A42082">
      <w:pPr>
        <w:spacing w:before="240"/>
        <w:jc w:val="center"/>
      </w:pPr>
      <w:r>
        <w:rPr>
          <w:noProof/>
        </w:rPr>
        <w:drawing>
          <wp:inline distT="0" distB="0" distL="0" distR="0">
            <wp:extent cx="4162425" cy="2600325"/>
            <wp:effectExtent l="19050" t="19050" r="28575" b="28575"/>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FF6E06" w:rsidRDefault="00FF6E06"/>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FF6E06" w:rsidRDefault="006478AC">
            <w:pPr>
              <w:keepNext/>
              <w:jc w:val="center"/>
            </w:pPr>
            <w:r w:rsidRPr="008A311E">
              <w:rPr>
                <w:b/>
                <w:sz w:val="22"/>
                <w:szCs w:val="22"/>
              </w:rPr>
              <w:t>Step</w:t>
            </w:r>
          </w:p>
        </w:tc>
        <w:tc>
          <w:tcPr>
            <w:tcW w:w="4291" w:type="pct"/>
            <w:shd w:val="clear" w:color="auto" w:fill="E0E0E0"/>
          </w:tcPr>
          <w:p w:rsidR="00FF6E06" w:rsidRDefault="006478AC">
            <w:pPr>
              <w:keepNext/>
              <w:rPr>
                <w:b/>
              </w:rPr>
            </w:pPr>
            <w:r w:rsidRPr="008A311E">
              <w:rPr>
                <w:b/>
                <w:sz w:val="22"/>
                <w:szCs w:val="22"/>
              </w:rPr>
              <w:t>Action</w:t>
            </w:r>
          </w:p>
        </w:tc>
      </w:tr>
      <w:tr w:rsidR="001831E0" w:rsidRPr="00EB7AA4" w:rsidTr="00E16A51">
        <w:trPr>
          <w:cantSplit/>
        </w:trPr>
        <w:tc>
          <w:tcPr>
            <w:tcW w:w="709" w:type="pct"/>
          </w:tcPr>
          <w:p w:rsidR="00FF6E06" w:rsidRDefault="00FF6E06">
            <w:pPr>
              <w:pStyle w:val="numberedsteptext"/>
              <w:numPr>
                <w:ilvl w:val="0"/>
                <w:numId w:val="25"/>
              </w:numPr>
              <w:jc w:val="center"/>
            </w:pPr>
            <w:bookmarkStart w:id="13" w:name="T3_F28"/>
            <w:bookmarkEnd w:id="13"/>
          </w:p>
        </w:tc>
        <w:tc>
          <w:tcPr>
            <w:tcW w:w="4291" w:type="pct"/>
          </w:tcPr>
          <w:p w:rsidR="00FF6E06" w:rsidRDefault="006478AC">
            <w:pPr>
              <w:pStyle w:val="steptext"/>
            </w:pPr>
            <w:r>
              <w:t>Enter a description to identify the expense report.</w:t>
            </w:r>
          </w:p>
          <w:p w:rsidR="00FF6E06" w:rsidRDefault="00FF6E06">
            <w:pPr>
              <w:pStyle w:val="steptext"/>
            </w:pPr>
          </w:p>
          <w:p w:rsidR="00FF6E06" w:rsidRDefault="006478AC">
            <w:pPr>
              <w:pStyle w:val="steptext"/>
            </w:pPr>
            <w:r>
              <w:t xml:space="preserve">Enter the desired information into the </w:t>
            </w:r>
            <w:r>
              <w:rPr>
                <w:b/>
                <w:color w:val="000080"/>
              </w:rPr>
              <w:t>Report Description</w:t>
            </w:r>
            <w:r>
              <w:t xml:space="preserve"> field. Enter "</w:t>
            </w:r>
            <w:r>
              <w:rPr>
                <w:b/>
                <w:color w:val="FF0000"/>
              </w:rPr>
              <w:t>Meeting in Wichita</w:t>
            </w:r>
            <w:r>
              <w:t>".</w:t>
            </w:r>
          </w:p>
          <w:p w:rsidR="00FF6E06" w:rsidRDefault="00A42082">
            <w:pPr>
              <w:spacing w:before="60" w:after="60"/>
            </w:pPr>
            <w:r>
              <w:rPr>
                <w:noProof/>
              </w:rPr>
              <w:drawing>
                <wp:inline distT="0" distB="0" distL="0" distR="0">
                  <wp:extent cx="3238500" cy="171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0" cy="171450"/>
                          </a:xfrm>
                          <a:prstGeom prst="rect">
                            <a:avLst/>
                          </a:prstGeom>
                          <a:noFill/>
                          <a:ln>
                            <a:noFill/>
                          </a:ln>
                        </pic:spPr>
                      </pic:pic>
                    </a:graphicData>
                  </a:graphic>
                </wp:inline>
              </w:drawing>
            </w:r>
          </w:p>
        </w:tc>
      </w:tr>
      <w:tr w:rsidR="001831E0" w:rsidRPr="00EB7AA4" w:rsidTr="00E16A51">
        <w:trPr>
          <w:cantSplit/>
        </w:trPr>
        <w:tc>
          <w:tcPr>
            <w:tcW w:w="709" w:type="pct"/>
          </w:tcPr>
          <w:p w:rsidR="00FF6E06" w:rsidRDefault="00FF6E06">
            <w:pPr>
              <w:pStyle w:val="numberedsteptext"/>
              <w:numPr>
                <w:ilvl w:val="0"/>
                <w:numId w:val="25"/>
              </w:numPr>
              <w:jc w:val="center"/>
            </w:pPr>
            <w:bookmarkStart w:id="14" w:name="T3_F32"/>
            <w:bookmarkEnd w:id="14"/>
          </w:p>
        </w:tc>
        <w:tc>
          <w:tcPr>
            <w:tcW w:w="4291" w:type="pct"/>
          </w:tcPr>
          <w:p w:rsidR="00FF6E06" w:rsidRDefault="006478AC">
            <w:pPr>
              <w:pStyle w:val="steptext"/>
            </w:pPr>
            <w:r>
              <w:t>Enter the date when the transaction began or occurred.</w:t>
            </w:r>
          </w:p>
          <w:p w:rsidR="00FF6E06" w:rsidRDefault="00FF6E06">
            <w:pPr>
              <w:pStyle w:val="steptext"/>
            </w:pPr>
          </w:p>
          <w:p w:rsidR="00FF6E06" w:rsidRDefault="006478AC">
            <w:pPr>
              <w:pStyle w:val="steptext"/>
            </w:pPr>
            <w:r>
              <w:t>Enter the desired information into the </w:t>
            </w:r>
            <w:r>
              <w:rPr>
                <w:b/>
                <w:color w:val="000080"/>
              </w:rPr>
              <w:t>Date</w:t>
            </w:r>
            <w:r>
              <w:t xml:space="preserve"> field. </w:t>
            </w:r>
          </w:p>
          <w:p w:rsidR="00FF6E06" w:rsidRDefault="006478AC">
            <w:pPr>
              <w:pStyle w:val="steptext"/>
            </w:pPr>
            <w:r>
              <w:t xml:space="preserve">For this </w:t>
            </w:r>
            <w:r w:rsidR="00E57189">
              <w:t>simulation,</w:t>
            </w:r>
            <w:r>
              <w:t xml:space="preserve"> enter "</w:t>
            </w:r>
            <w:r>
              <w:rPr>
                <w:b/>
                <w:color w:val="FF0000"/>
              </w:rPr>
              <w:t>06/03/2015</w:t>
            </w:r>
            <w:r>
              <w:t>".</w:t>
            </w:r>
          </w:p>
          <w:p w:rsidR="00FF6E06" w:rsidRDefault="00A42082">
            <w:pPr>
              <w:spacing w:before="60" w:after="60"/>
            </w:pPr>
            <w:r>
              <w:rPr>
                <w:noProof/>
              </w:rPr>
              <w:drawing>
                <wp:inline distT="0" distB="0" distL="0" distR="0">
                  <wp:extent cx="733425" cy="1809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p>
        </w:tc>
      </w:tr>
      <w:tr w:rsidR="001831E0" w:rsidRPr="00EB7AA4" w:rsidTr="00E16A51">
        <w:trPr>
          <w:cantSplit/>
        </w:trPr>
        <w:tc>
          <w:tcPr>
            <w:tcW w:w="709" w:type="pct"/>
          </w:tcPr>
          <w:p w:rsidR="00FF6E06" w:rsidRDefault="00FF6E06">
            <w:pPr>
              <w:pStyle w:val="numberedsteptext"/>
              <w:numPr>
                <w:ilvl w:val="0"/>
                <w:numId w:val="25"/>
              </w:numPr>
              <w:jc w:val="center"/>
            </w:pPr>
            <w:bookmarkStart w:id="15" w:name="T3_F34"/>
            <w:bookmarkEnd w:id="15"/>
          </w:p>
        </w:tc>
        <w:tc>
          <w:tcPr>
            <w:tcW w:w="4291" w:type="pct"/>
          </w:tcPr>
          <w:p w:rsidR="00FF6E06" w:rsidRDefault="006478AC">
            <w:pPr>
              <w:pStyle w:val="steptext"/>
            </w:pPr>
            <w:r>
              <w:t>Select an expense type.</w:t>
            </w:r>
          </w:p>
          <w:p w:rsidR="00FF6E06" w:rsidRDefault="00FF6E06">
            <w:pPr>
              <w:pStyle w:val="steptext"/>
            </w:pPr>
          </w:p>
          <w:p w:rsidR="00FF6E06" w:rsidRDefault="006478AC">
            <w:pPr>
              <w:pStyle w:val="steptext"/>
            </w:pPr>
            <w:r>
              <w:t xml:space="preserve">Click the </w:t>
            </w:r>
            <w:r>
              <w:rPr>
                <w:b/>
                <w:color w:val="000080"/>
              </w:rPr>
              <w:t>Expense Type</w:t>
            </w:r>
            <w:r>
              <w:t xml:space="preserve"> list.</w:t>
            </w:r>
          </w:p>
          <w:p w:rsidR="00FF6E06" w:rsidRDefault="00A42082">
            <w:pPr>
              <w:spacing w:before="60" w:after="60"/>
            </w:pPr>
            <w:r>
              <w:rPr>
                <w:noProof/>
              </w:rPr>
              <w:drawing>
                <wp:inline distT="0" distB="0" distL="0" distR="0">
                  <wp:extent cx="2609850" cy="190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9850" cy="190500"/>
                          </a:xfrm>
                          <a:prstGeom prst="rect">
                            <a:avLst/>
                          </a:prstGeom>
                          <a:noFill/>
                          <a:ln>
                            <a:noFill/>
                          </a:ln>
                        </pic:spPr>
                      </pic:pic>
                    </a:graphicData>
                  </a:graphic>
                </wp:inline>
              </w:drawing>
            </w:r>
          </w:p>
        </w:tc>
      </w:tr>
    </w:tbl>
    <w:p w:rsidR="00FF6E06" w:rsidRDefault="00FF6E06"/>
    <w:p w:rsidR="00FF6E06" w:rsidRDefault="00A42082">
      <w:pPr>
        <w:spacing w:before="240"/>
        <w:jc w:val="center"/>
      </w:pPr>
      <w:r>
        <w:rPr>
          <w:noProof/>
        </w:rPr>
        <w:drawing>
          <wp:inline distT="0" distB="0" distL="0" distR="0">
            <wp:extent cx="4162425" cy="2600325"/>
            <wp:effectExtent l="19050" t="19050" r="28575" b="28575"/>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FF6E06" w:rsidRDefault="00FF6E06"/>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FF6E06" w:rsidRDefault="006478AC">
            <w:pPr>
              <w:keepNext/>
              <w:jc w:val="center"/>
            </w:pPr>
            <w:r w:rsidRPr="008A311E">
              <w:rPr>
                <w:b/>
                <w:sz w:val="22"/>
                <w:szCs w:val="22"/>
              </w:rPr>
              <w:t>Step</w:t>
            </w:r>
          </w:p>
        </w:tc>
        <w:tc>
          <w:tcPr>
            <w:tcW w:w="4291" w:type="pct"/>
            <w:shd w:val="clear" w:color="auto" w:fill="E0E0E0"/>
          </w:tcPr>
          <w:p w:rsidR="00FF6E06" w:rsidRDefault="006478AC">
            <w:pPr>
              <w:keepNext/>
              <w:rPr>
                <w:b/>
              </w:rPr>
            </w:pPr>
            <w:r w:rsidRPr="008A311E">
              <w:rPr>
                <w:b/>
                <w:sz w:val="22"/>
                <w:szCs w:val="22"/>
              </w:rPr>
              <w:t>Action</w:t>
            </w:r>
          </w:p>
        </w:tc>
      </w:tr>
      <w:tr w:rsidR="001831E0" w:rsidRPr="00EB7AA4" w:rsidTr="00E16A51">
        <w:trPr>
          <w:cantSplit/>
        </w:trPr>
        <w:tc>
          <w:tcPr>
            <w:tcW w:w="709" w:type="pct"/>
          </w:tcPr>
          <w:p w:rsidR="00FF6E06" w:rsidRDefault="00FF6E06">
            <w:pPr>
              <w:pStyle w:val="numberedsteptext"/>
              <w:numPr>
                <w:ilvl w:val="0"/>
                <w:numId w:val="25"/>
              </w:numPr>
              <w:jc w:val="center"/>
            </w:pPr>
            <w:bookmarkStart w:id="16" w:name="T3_F38"/>
            <w:bookmarkEnd w:id="16"/>
          </w:p>
        </w:tc>
        <w:tc>
          <w:tcPr>
            <w:tcW w:w="4291" w:type="pct"/>
          </w:tcPr>
          <w:p w:rsidR="00FF6E06" w:rsidRDefault="006478AC">
            <w:pPr>
              <w:pStyle w:val="steptext"/>
            </w:pPr>
            <w:r>
              <w:t xml:space="preserve">Click the </w:t>
            </w:r>
            <w:proofErr w:type="spellStart"/>
            <w:r>
              <w:rPr>
                <w:b/>
                <w:color w:val="000080"/>
              </w:rPr>
              <w:t>PRPD</w:t>
            </w:r>
            <w:proofErr w:type="spellEnd"/>
            <w:r>
              <w:rPr>
                <w:b/>
                <w:color w:val="000080"/>
              </w:rPr>
              <w:t xml:space="preserve"> LODGING IS</w:t>
            </w:r>
            <w:r>
              <w:t xml:space="preserve"> list item.</w:t>
            </w:r>
          </w:p>
          <w:p w:rsidR="00FF6E06" w:rsidRDefault="00A42082">
            <w:pPr>
              <w:spacing w:before="60" w:after="60"/>
            </w:pPr>
            <w:r>
              <w:rPr>
                <w:noProof/>
              </w:rPr>
              <w:drawing>
                <wp:inline distT="0" distB="0" distL="0" distR="0">
                  <wp:extent cx="2400300" cy="133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0300" cy="133350"/>
                          </a:xfrm>
                          <a:prstGeom prst="rect">
                            <a:avLst/>
                          </a:prstGeom>
                          <a:noFill/>
                          <a:ln>
                            <a:noFill/>
                          </a:ln>
                        </pic:spPr>
                      </pic:pic>
                    </a:graphicData>
                  </a:graphic>
                </wp:inline>
              </w:drawing>
            </w:r>
          </w:p>
        </w:tc>
      </w:tr>
    </w:tbl>
    <w:p w:rsidR="00FF6E06" w:rsidRDefault="00FF6E06"/>
    <w:p w:rsidR="00FF6E06" w:rsidRDefault="00A42082">
      <w:pPr>
        <w:spacing w:before="240"/>
        <w:jc w:val="center"/>
      </w:pPr>
      <w:r>
        <w:rPr>
          <w:noProof/>
        </w:rPr>
        <w:lastRenderedPageBreak/>
        <w:drawing>
          <wp:inline distT="0" distB="0" distL="0" distR="0">
            <wp:extent cx="4162425" cy="2600325"/>
            <wp:effectExtent l="19050" t="19050" r="28575" b="28575"/>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FF6E06" w:rsidRDefault="00FF6E06"/>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FF6E06" w:rsidRDefault="006478AC">
            <w:pPr>
              <w:keepNext/>
              <w:jc w:val="center"/>
            </w:pPr>
            <w:r w:rsidRPr="008A311E">
              <w:rPr>
                <w:b/>
                <w:sz w:val="22"/>
                <w:szCs w:val="22"/>
              </w:rPr>
              <w:t>Step</w:t>
            </w:r>
          </w:p>
        </w:tc>
        <w:tc>
          <w:tcPr>
            <w:tcW w:w="4291" w:type="pct"/>
            <w:shd w:val="clear" w:color="auto" w:fill="E0E0E0"/>
          </w:tcPr>
          <w:p w:rsidR="00FF6E06" w:rsidRDefault="006478AC">
            <w:pPr>
              <w:keepNext/>
              <w:rPr>
                <w:b/>
              </w:rPr>
            </w:pPr>
            <w:r w:rsidRPr="008A311E">
              <w:rPr>
                <w:b/>
                <w:sz w:val="22"/>
                <w:szCs w:val="22"/>
              </w:rPr>
              <w:t>Action</w:t>
            </w:r>
          </w:p>
        </w:tc>
      </w:tr>
      <w:tr w:rsidR="001831E0" w:rsidRPr="00EB7AA4" w:rsidTr="00E16A51">
        <w:trPr>
          <w:cantSplit/>
        </w:trPr>
        <w:tc>
          <w:tcPr>
            <w:tcW w:w="709" w:type="pct"/>
          </w:tcPr>
          <w:p w:rsidR="00FF6E06" w:rsidRDefault="00FF6E06">
            <w:pPr>
              <w:pStyle w:val="numberedsteptext"/>
              <w:numPr>
                <w:ilvl w:val="0"/>
                <w:numId w:val="25"/>
              </w:numPr>
              <w:jc w:val="center"/>
            </w:pPr>
            <w:bookmarkStart w:id="17" w:name="T3_F42"/>
            <w:bookmarkEnd w:id="17"/>
          </w:p>
        </w:tc>
        <w:tc>
          <w:tcPr>
            <w:tcW w:w="4291" w:type="pct"/>
          </w:tcPr>
          <w:p w:rsidR="00FF6E06" w:rsidRDefault="006478AC">
            <w:pPr>
              <w:pStyle w:val="steptext"/>
            </w:pPr>
            <w:r>
              <w:t>Enter a description about the expense transaction.</w:t>
            </w:r>
          </w:p>
          <w:p w:rsidR="00FF6E06" w:rsidRDefault="00FF6E06">
            <w:pPr>
              <w:pStyle w:val="steptext"/>
            </w:pPr>
          </w:p>
          <w:p w:rsidR="00FF6E06" w:rsidRDefault="006478AC">
            <w:pPr>
              <w:pStyle w:val="steptext"/>
            </w:pPr>
            <w:r>
              <w:t xml:space="preserve">Enter the desired information into the </w:t>
            </w:r>
            <w:r>
              <w:rPr>
                <w:b/>
                <w:color w:val="000080"/>
              </w:rPr>
              <w:t>Description</w:t>
            </w:r>
            <w:r>
              <w:t xml:space="preserve"> field. Enter "</w:t>
            </w:r>
            <w:r>
              <w:rPr>
                <w:b/>
                <w:color w:val="FF0000"/>
              </w:rPr>
              <w:t>Hotel in Wichita</w:t>
            </w:r>
            <w:r>
              <w:t>".</w:t>
            </w:r>
          </w:p>
          <w:p w:rsidR="00FF6E06" w:rsidRDefault="00A42082">
            <w:pPr>
              <w:spacing w:before="60" w:after="60"/>
            </w:pPr>
            <w:r>
              <w:rPr>
                <w:noProof/>
              </w:rPr>
              <w:drawing>
                <wp:inline distT="0" distB="0" distL="0" distR="0">
                  <wp:extent cx="2524125" cy="2000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24125" cy="200025"/>
                          </a:xfrm>
                          <a:prstGeom prst="rect">
                            <a:avLst/>
                          </a:prstGeom>
                          <a:noFill/>
                          <a:ln>
                            <a:noFill/>
                          </a:ln>
                        </pic:spPr>
                      </pic:pic>
                    </a:graphicData>
                  </a:graphic>
                </wp:inline>
              </w:drawing>
            </w:r>
          </w:p>
        </w:tc>
      </w:tr>
      <w:tr w:rsidR="001831E0" w:rsidRPr="00EB7AA4" w:rsidTr="00E16A51">
        <w:trPr>
          <w:cantSplit/>
        </w:trPr>
        <w:tc>
          <w:tcPr>
            <w:tcW w:w="709" w:type="pct"/>
          </w:tcPr>
          <w:p w:rsidR="00FF6E06" w:rsidRDefault="00FF6E06">
            <w:pPr>
              <w:pStyle w:val="numberedsteptext"/>
              <w:numPr>
                <w:ilvl w:val="0"/>
                <w:numId w:val="25"/>
              </w:numPr>
              <w:jc w:val="center"/>
            </w:pPr>
            <w:bookmarkStart w:id="18" w:name="T3_F44"/>
            <w:bookmarkEnd w:id="18"/>
          </w:p>
        </w:tc>
        <w:tc>
          <w:tcPr>
            <w:tcW w:w="4291" w:type="pct"/>
          </w:tcPr>
          <w:p w:rsidR="00FF6E06" w:rsidRDefault="006478AC">
            <w:pPr>
              <w:pStyle w:val="steptext"/>
            </w:pPr>
            <w:r>
              <w:t xml:space="preserve">Enter how you paid for the expense. This value may appear by default if a payment type </w:t>
            </w:r>
            <w:proofErr w:type="gramStart"/>
            <w:r>
              <w:t>is entered</w:t>
            </w:r>
            <w:proofErr w:type="gramEnd"/>
            <w:r>
              <w:t xml:space="preserve"> in the Expense defaults group box on the </w:t>
            </w:r>
            <w:r>
              <w:rPr>
                <w:b/>
              </w:rPr>
              <w:t>Employee Profile - User Defaults</w:t>
            </w:r>
            <w:r>
              <w:t xml:space="preserve"> page.</w:t>
            </w:r>
          </w:p>
          <w:p w:rsidR="00FF6E06" w:rsidRDefault="00FF6E06">
            <w:pPr>
              <w:pStyle w:val="steptext"/>
            </w:pPr>
          </w:p>
          <w:p w:rsidR="00FF6E06" w:rsidRDefault="006478AC">
            <w:pPr>
              <w:pStyle w:val="steptext"/>
            </w:pPr>
            <w:r>
              <w:t xml:space="preserve">Click the </w:t>
            </w:r>
            <w:r>
              <w:rPr>
                <w:b/>
                <w:color w:val="000080"/>
              </w:rPr>
              <w:t>Payment Type</w:t>
            </w:r>
            <w:r>
              <w:t xml:space="preserve"> list.</w:t>
            </w:r>
          </w:p>
          <w:p w:rsidR="00FF6E06" w:rsidRDefault="00A42082">
            <w:pPr>
              <w:spacing w:before="60" w:after="60"/>
            </w:pPr>
            <w:r>
              <w:rPr>
                <w:noProof/>
              </w:rPr>
              <w:drawing>
                <wp:inline distT="0" distB="0" distL="0" distR="0">
                  <wp:extent cx="1524000" cy="1809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0" cy="180975"/>
                          </a:xfrm>
                          <a:prstGeom prst="rect">
                            <a:avLst/>
                          </a:prstGeom>
                          <a:noFill/>
                          <a:ln>
                            <a:noFill/>
                          </a:ln>
                        </pic:spPr>
                      </pic:pic>
                    </a:graphicData>
                  </a:graphic>
                </wp:inline>
              </w:drawing>
            </w:r>
          </w:p>
        </w:tc>
      </w:tr>
    </w:tbl>
    <w:p w:rsidR="00FF6E06" w:rsidRDefault="00FF6E06"/>
    <w:p w:rsidR="00FF6E06" w:rsidRDefault="00A42082">
      <w:pPr>
        <w:spacing w:before="240"/>
        <w:jc w:val="center"/>
      </w:pPr>
      <w:r>
        <w:rPr>
          <w:noProof/>
        </w:rPr>
        <w:drawing>
          <wp:inline distT="0" distB="0" distL="0" distR="0">
            <wp:extent cx="4162425" cy="2600325"/>
            <wp:effectExtent l="19050" t="19050" r="28575" b="28575"/>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FF6E06" w:rsidRDefault="00FF6E06"/>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FF6E06" w:rsidRDefault="006478AC">
            <w:pPr>
              <w:keepNext/>
              <w:jc w:val="center"/>
            </w:pPr>
            <w:r w:rsidRPr="008A311E">
              <w:rPr>
                <w:b/>
                <w:sz w:val="22"/>
                <w:szCs w:val="22"/>
              </w:rPr>
              <w:lastRenderedPageBreak/>
              <w:t>Step</w:t>
            </w:r>
          </w:p>
        </w:tc>
        <w:tc>
          <w:tcPr>
            <w:tcW w:w="4291" w:type="pct"/>
            <w:shd w:val="clear" w:color="auto" w:fill="E0E0E0"/>
          </w:tcPr>
          <w:p w:rsidR="00FF6E06" w:rsidRDefault="006478AC">
            <w:pPr>
              <w:keepNext/>
              <w:rPr>
                <w:b/>
              </w:rPr>
            </w:pPr>
            <w:r w:rsidRPr="008A311E">
              <w:rPr>
                <w:b/>
                <w:sz w:val="22"/>
                <w:szCs w:val="22"/>
              </w:rPr>
              <w:t>Action</w:t>
            </w:r>
          </w:p>
        </w:tc>
      </w:tr>
      <w:tr w:rsidR="001831E0" w:rsidRPr="00EB7AA4" w:rsidTr="00E16A51">
        <w:trPr>
          <w:cantSplit/>
        </w:trPr>
        <w:tc>
          <w:tcPr>
            <w:tcW w:w="709" w:type="pct"/>
          </w:tcPr>
          <w:p w:rsidR="00FF6E06" w:rsidRDefault="00FF6E06">
            <w:pPr>
              <w:pStyle w:val="numberedsteptext"/>
              <w:numPr>
                <w:ilvl w:val="0"/>
                <w:numId w:val="25"/>
              </w:numPr>
              <w:jc w:val="center"/>
            </w:pPr>
            <w:bookmarkStart w:id="19" w:name="T3_F48"/>
            <w:bookmarkEnd w:id="19"/>
          </w:p>
        </w:tc>
        <w:tc>
          <w:tcPr>
            <w:tcW w:w="4291" w:type="pct"/>
          </w:tcPr>
          <w:p w:rsidR="00FF6E06" w:rsidRDefault="006478AC">
            <w:pPr>
              <w:pStyle w:val="steptext"/>
            </w:pPr>
            <w:r>
              <w:rPr>
                <w:b/>
              </w:rPr>
              <w:t xml:space="preserve">Note: </w:t>
            </w:r>
            <w:r>
              <w:t>The Expense Type and Payment Type should always match. This means that a prepaid Expense Type should have a corresponding prepaid Payment Type. If a mismatch occurs, the resulting accounting entries generated by SMART will be incorrect and the correcting entry would be separate transaction.</w:t>
            </w:r>
          </w:p>
          <w:p w:rsidR="00FF6E06" w:rsidRDefault="00FF6E06">
            <w:pPr>
              <w:pStyle w:val="steptext"/>
            </w:pPr>
          </w:p>
          <w:p w:rsidR="00FF6E06" w:rsidRDefault="006478AC">
            <w:pPr>
              <w:pStyle w:val="steptext"/>
            </w:pPr>
            <w:r>
              <w:t xml:space="preserve">Click the </w:t>
            </w:r>
            <w:proofErr w:type="spellStart"/>
            <w:r>
              <w:rPr>
                <w:b/>
                <w:color w:val="000080"/>
              </w:rPr>
              <w:t>PCard</w:t>
            </w:r>
            <w:proofErr w:type="spellEnd"/>
            <w:r>
              <w:t xml:space="preserve"> list item.</w:t>
            </w:r>
          </w:p>
          <w:p w:rsidR="00FF6E06" w:rsidRDefault="00A42082">
            <w:pPr>
              <w:spacing w:before="60" w:after="60"/>
            </w:pPr>
            <w:r>
              <w:rPr>
                <w:noProof/>
              </w:rPr>
              <w:drawing>
                <wp:inline distT="0" distB="0" distL="0" distR="0">
                  <wp:extent cx="1485900" cy="133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85900" cy="133350"/>
                          </a:xfrm>
                          <a:prstGeom prst="rect">
                            <a:avLst/>
                          </a:prstGeom>
                          <a:noFill/>
                          <a:ln>
                            <a:noFill/>
                          </a:ln>
                        </pic:spPr>
                      </pic:pic>
                    </a:graphicData>
                  </a:graphic>
                </wp:inline>
              </w:drawing>
            </w:r>
          </w:p>
        </w:tc>
      </w:tr>
    </w:tbl>
    <w:p w:rsidR="00FF6E06" w:rsidRDefault="00FF6E06"/>
    <w:p w:rsidR="00FF6E06" w:rsidRDefault="00A42082">
      <w:pPr>
        <w:spacing w:before="240"/>
        <w:jc w:val="center"/>
      </w:pPr>
      <w:r>
        <w:rPr>
          <w:noProof/>
        </w:rPr>
        <w:drawing>
          <wp:inline distT="0" distB="0" distL="0" distR="0">
            <wp:extent cx="4162425" cy="2600325"/>
            <wp:effectExtent l="19050" t="19050" r="28575" b="28575"/>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FF6E06" w:rsidRDefault="00FF6E06"/>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FF6E06" w:rsidRDefault="006478AC">
            <w:pPr>
              <w:keepNext/>
              <w:jc w:val="center"/>
            </w:pPr>
            <w:r w:rsidRPr="008A311E">
              <w:rPr>
                <w:b/>
                <w:sz w:val="22"/>
                <w:szCs w:val="22"/>
              </w:rPr>
              <w:t>Step</w:t>
            </w:r>
          </w:p>
        </w:tc>
        <w:tc>
          <w:tcPr>
            <w:tcW w:w="4291" w:type="pct"/>
            <w:shd w:val="clear" w:color="auto" w:fill="E0E0E0"/>
          </w:tcPr>
          <w:p w:rsidR="00FF6E06" w:rsidRDefault="006478AC">
            <w:pPr>
              <w:keepNext/>
              <w:rPr>
                <w:b/>
              </w:rPr>
            </w:pPr>
            <w:r w:rsidRPr="008A311E">
              <w:rPr>
                <w:b/>
                <w:sz w:val="22"/>
                <w:szCs w:val="22"/>
              </w:rPr>
              <w:t>Action</w:t>
            </w:r>
          </w:p>
        </w:tc>
      </w:tr>
      <w:tr w:rsidR="001831E0" w:rsidRPr="00EB7AA4" w:rsidTr="00E16A51">
        <w:trPr>
          <w:cantSplit/>
        </w:trPr>
        <w:tc>
          <w:tcPr>
            <w:tcW w:w="709" w:type="pct"/>
          </w:tcPr>
          <w:p w:rsidR="00FF6E06" w:rsidRDefault="00FF6E06">
            <w:pPr>
              <w:pStyle w:val="numberedsteptext"/>
              <w:numPr>
                <w:ilvl w:val="0"/>
                <w:numId w:val="25"/>
              </w:numPr>
              <w:jc w:val="center"/>
            </w:pPr>
            <w:bookmarkStart w:id="20" w:name="T3_F52"/>
            <w:bookmarkEnd w:id="20"/>
          </w:p>
        </w:tc>
        <w:tc>
          <w:tcPr>
            <w:tcW w:w="4291" w:type="pct"/>
          </w:tcPr>
          <w:p w:rsidR="00FF6E06" w:rsidRDefault="006478AC">
            <w:pPr>
              <w:pStyle w:val="steptext"/>
            </w:pPr>
            <w:r>
              <w:t>Enter the amount that you spent for the expense line.</w:t>
            </w:r>
          </w:p>
          <w:p w:rsidR="00FF6E06" w:rsidRDefault="00FF6E06">
            <w:pPr>
              <w:pStyle w:val="steptext"/>
            </w:pPr>
          </w:p>
          <w:p w:rsidR="00FF6E06" w:rsidRDefault="006478AC">
            <w:pPr>
              <w:pStyle w:val="steptext"/>
            </w:pPr>
            <w:r>
              <w:t xml:space="preserve">Enter the desired information into the </w:t>
            </w:r>
            <w:r>
              <w:rPr>
                <w:b/>
                <w:color w:val="000080"/>
              </w:rPr>
              <w:t>Amount</w:t>
            </w:r>
            <w:r>
              <w:t xml:space="preserve"> field. Enter "</w:t>
            </w:r>
            <w:r>
              <w:rPr>
                <w:b/>
                <w:color w:val="FF0000"/>
              </w:rPr>
              <w:t>120.00</w:t>
            </w:r>
            <w:r>
              <w:t>".</w:t>
            </w:r>
          </w:p>
          <w:p w:rsidR="00FF6E06" w:rsidRDefault="00A42082">
            <w:pPr>
              <w:spacing w:before="60" w:after="60"/>
            </w:pPr>
            <w:r>
              <w:rPr>
                <w:noProof/>
              </w:rPr>
              <w:drawing>
                <wp:inline distT="0" distB="0" distL="0" distR="0">
                  <wp:extent cx="809625" cy="1809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p>
        </w:tc>
      </w:tr>
      <w:tr w:rsidR="001831E0" w:rsidRPr="00EB7AA4" w:rsidTr="00E16A51">
        <w:trPr>
          <w:cantSplit/>
        </w:trPr>
        <w:tc>
          <w:tcPr>
            <w:tcW w:w="709" w:type="pct"/>
          </w:tcPr>
          <w:p w:rsidR="00FF6E06" w:rsidRDefault="00FF6E06">
            <w:pPr>
              <w:pStyle w:val="numberedsteptext"/>
              <w:numPr>
                <w:ilvl w:val="0"/>
                <w:numId w:val="25"/>
              </w:numPr>
              <w:jc w:val="center"/>
            </w:pPr>
            <w:bookmarkStart w:id="21" w:name="T3_F54"/>
            <w:bookmarkEnd w:id="21"/>
          </w:p>
        </w:tc>
        <w:tc>
          <w:tcPr>
            <w:tcW w:w="4291" w:type="pct"/>
          </w:tcPr>
          <w:p w:rsidR="00FF6E06" w:rsidRDefault="006478AC">
            <w:pPr>
              <w:pStyle w:val="steptext"/>
            </w:pPr>
            <w:r>
              <w:t xml:space="preserve">Select the location where you incurred the expense. </w:t>
            </w:r>
          </w:p>
          <w:p w:rsidR="00FF6E06" w:rsidRDefault="00FF6E06">
            <w:pPr>
              <w:pStyle w:val="steptext"/>
            </w:pPr>
          </w:p>
          <w:p w:rsidR="00FF6E06" w:rsidRDefault="006478AC">
            <w:pPr>
              <w:pStyle w:val="steptext"/>
            </w:pPr>
            <w:r>
              <w:t>Click the </w:t>
            </w:r>
            <w:r>
              <w:rPr>
                <w:b/>
                <w:color w:val="000080"/>
              </w:rPr>
              <w:t xml:space="preserve">Look up </w:t>
            </w:r>
            <w:r>
              <w:t>button.</w:t>
            </w:r>
          </w:p>
          <w:p w:rsidR="00FF6E06" w:rsidRDefault="00A42082">
            <w:pPr>
              <w:spacing w:before="60" w:after="60"/>
            </w:pPr>
            <w:r>
              <w:rPr>
                <w:noProof/>
              </w:rPr>
              <w:drawing>
                <wp:inline distT="0" distB="0" distL="0" distR="0">
                  <wp:extent cx="152400" cy="152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1831E0" w:rsidRPr="00EB7AA4" w:rsidTr="00E16A51">
        <w:trPr>
          <w:cantSplit/>
        </w:trPr>
        <w:tc>
          <w:tcPr>
            <w:tcW w:w="709" w:type="pct"/>
          </w:tcPr>
          <w:p w:rsidR="00FF6E06" w:rsidRDefault="00FF6E06">
            <w:pPr>
              <w:pStyle w:val="numberedsteptext"/>
              <w:numPr>
                <w:ilvl w:val="0"/>
                <w:numId w:val="25"/>
              </w:numPr>
              <w:jc w:val="center"/>
            </w:pPr>
            <w:bookmarkStart w:id="22" w:name="T3_F194"/>
            <w:bookmarkEnd w:id="22"/>
          </w:p>
        </w:tc>
        <w:tc>
          <w:tcPr>
            <w:tcW w:w="4291" w:type="pct"/>
          </w:tcPr>
          <w:p w:rsidR="00FF6E06" w:rsidRDefault="006478AC">
            <w:pPr>
              <w:pStyle w:val="steptext"/>
            </w:pPr>
            <w:r>
              <w:t xml:space="preserve">The </w:t>
            </w:r>
            <w:r>
              <w:rPr>
                <w:b/>
              </w:rPr>
              <w:t>Locations</w:t>
            </w:r>
            <w:r>
              <w:t xml:space="preserve"> in Look Up </w:t>
            </w:r>
            <w:proofErr w:type="gramStart"/>
            <w:r>
              <w:t>are listed</w:t>
            </w:r>
            <w:proofErr w:type="gramEnd"/>
            <w:r>
              <w:t xml:space="preserve"> alphabetically starting with the two-letter state abbreviation, followed by the city name. </w:t>
            </w:r>
          </w:p>
          <w:p w:rsidR="00FF6E06" w:rsidRDefault="00FF6E06">
            <w:pPr>
              <w:pStyle w:val="steptext"/>
            </w:pPr>
          </w:p>
          <w:p w:rsidR="00FF6E06" w:rsidRDefault="006478AC">
            <w:pPr>
              <w:pStyle w:val="steptext"/>
            </w:pPr>
            <w:r>
              <w:t>Example: KS, TOPEKA</w:t>
            </w:r>
          </w:p>
        </w:tc>
      </w:tr>
      <w:tr w:rsidR="001831E0" w:rsidRPr="00EB7AA4" w:rsidTr="00E16A51">
        <w:trPr>
          <w:cantSplit/>
        </w:trPr>
        <w:tc>
          <w:tcPr>
            <w:tcW w:w="709" w:type="pct"/>
          </w:tcPr>
          <w:p w:rsidR="00FF6E06" w:rsidRDefault="00FF6E06">
            <w:pPr>
              <w:pStyle w:val="numberedsteptext"/>
              <w:numPr>
                <w:ilvl w:val="0"/>
                <w:numId w:val="25"/>
              </w:numPr>
              <w:jc w:val="center"/>
            </w:pPr>
            <w:bookmarkStart w:id="23" w:name="T3_F58"/>
            <w:bookmarkEnd w:id="23"/>
          </w:p>
        </w:tc>
        <w:tc>
          <w:tcPr>
            <w:tcW w:w="4291" w:type="pct"/>
          </w:tcPr>
          <w:p w:rsidR="00FF6E06" w:rsidRDefault="006478AC">
            <w:pPr>
              <w:pStyle w:val="steptext"/>
            </w:pPr>
            <w:r>
              <w:t xml:space="preserve">Enter the desired information into the </w:t>
            </w:r>
            <w:r>
              <w:rPr>
                <w:b/>
                <w:color w:val="000080"/>
              </w:rPr>
              <w:t>Location</w:t>
            </w:r>
            <w:r>
              <w:t xml:space="preserve"> field. Enter "</w:t>
            </w:r>
            <w:r>
              <w:rPr>
                <w:b/>
                <w:color w:val="FF0000"/>
              </w:rPr>
              <w:t>KS, WICHITA</w:t>
            </w:r>
            <w:r>
              <w:t>".</w:t>
            </w:r>
          </w:p>
          <w:p w:rsidR="00FF6E06" w:rsidRDefault="00A42082">
            <w:pPr>
              <w:spacing w:before="60" w:after="60"/>
            </w:pPr>
            <w:r>
              <w:rPr>
                <w:noProof/>
              </w:rPr>
              <w:drawing>
                <wp:inline distT="0" distB="0" distL="0" distR="0">
                  <wp:extent cx="2647950" cy="171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47950" cy="171450"/>
                          </a:xfrm>
                          <a:prstGeom prst="rect">
                            <a:avLst/>
                          </a:prstGeom>
                          <a:noFill/>
                          <a:ln>
                            <a:noFill/>
                          </a:ln>
                        </pic:spPr>
                      </pic:pic>
                    </a:graphicData>
                  </a:graphic>
                </wp:inline>
              </w:drawing>
            </w:r>
          </w:p>
        </w:tc>
      </w:tr>
      <w:tr w:rsidR="001831E0" w:rsidRPr="00EB7AA4" w:rsidTr="00E16A51">
        <w:trPr>
          <w:cantSplit/>
        </w:trPr>
        <w:tc>
          <w:tcPr>
            <w:tcW w:w="709" w:type="pct"/>
          </w:tcPr>
          <w:p w:rsidR="00FF6E06" w:rsidRDefault="00FF6E06">
            <w:pPr>
              <w:pStyle w:val="numberedsteptext"/>
              <w:numPr>
                <w:ilvl w:val="0"/>
                <w:numId w:val="25"/>
              </w:numPr>
              <w:jc w:val="center"/>
            </w:pPr>
            <w:bookmarkStart w:id="24" w:name="T3_F60"/>
            <w:bookmarkEnd w:id="24"/>
          </w:p>
        </w:tc>
        <w:tc>
          <w:tcPr>
            <w:tcW w:w="4291" w:type="pct"/>
          </w:tcPr>
          <w:p w:rsidR="00FF6E06" w:rsidRDefault="006478AC">
            <w:pPr>
              <w:pStyle w:val="steptext"/>
            </w:pPr>
            <w:r>
              <w:t xml:space="preserve">Click the </w:t>
            </w:r>
            <w:r>
              <w:rPr>
                <w:b/>
                <w:color w:val="000080"/>
              </w:rPr>
              <w:t>Look Up</w:t>
            </w:r>
            <w:r>
              <w:t xml:space="preserve"> button.</w:t>
            </w:r>
          </w:p>
          <w:p w:rsidR="00FF6E06" w:rsidRDefault="00A42082">
            <w:pPr>
              <w:spacing w:before="60" w:after="60"/>
            </w:pPr>
            <w:r>
              <w:rPr>
                <w:noProof/>
              </w:rPr>
              <w:drawing>
                <wp:inline distT="0" distB="0" distL="0" distR="0">
                  <wp:extent cx="752475" cy="1905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p>
        </w:tc>
      </w:tr>
      <w:tr w:rsidR="001831E0" w:rsidRPr="00EB7AA4" w:rsidTr="00E16A51">
        <w:trPr>
          <w:cantSplit/>
        </w:trPr>
        <w:tc>
          <w:tcPr>
            <w:tcW w:w="709" w:type="pct"/>
          </w:tcPr>
          <w:p w:rsidR="00FF6E06" w:rsidRDefault="00FF6E06">
            <w:pPr>
              <w:pStyle w:val="numberedsteptext"/>
              <w:numPr>
                <w:ilvl w:val="0"/>
                <w:numId w:val="25"/>
              </w:numPr>
              <w:jc w:val="center"/>
            </w:pPr>
            <w:bookmarkStart w:id="25" w:name="T3_F62"/>
            <w:bookmarkEnd w:id="25"/>
          </w:p>
        </w:tc>
        <w:tc>
          <w:tcPr>
            <w:tcW w:w="4291" w:type="pct"/>
          </w:tcPr>
          <w:p w:rsidR="00FF6E06" w:rsidRDefault="006478AC">
            <w:pPr>
              <w:pStyle w:val="steptext"/>
            </w:pPr>
            <w:r>
              <w:t xml:space="preserve">Click the </w:t>
            </w:r>
            <w:r>
              <w:rPr>
                <w:b/>
                <w:color w:val="000080"/>
              </w:rPr>
              <w:t>KS, WICHITA</w:t>
            </w:r>
            <w:r>
              <w:t xml:space="preserve"> link.</w:t>
            </w:r>
          </w:p>
          <w:p w:rsidR="00FF6E06" w:rsidRDefault="00A42082">
            <w:pPr>
              <w:spacing w:before="60" w:after="60"/>
            </w:pPr>
            <w:r>
              <w:rPr>
                <w:noProof/>
              </w:rPr>
              <w:drawing>
                <wp:inline distT="0" distB="0" distL="0" distR="0">
                  <wp:extent cx="704850" cy="1333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04850" cy="133350"/>
                          </a:xfrm>
                          <a:prstGeom prst="rect">
                            <a:avLst/>
                          </a:prstGeom>
                          <a:noFill/>
                          <a:ln>
                            <a:noFill/>
                          </a:ln>
                        </pic:spPr>
                      </pic:pic>
                    </a:graphicData>
                  </a:graphic>
                </wp:inline>
              </w:drawing>
            </w:r>
          </w:p>
        </w:tc>
      </w:tr>
      <w:tr w:rsidR="001831E0" w:rsidRPr="00EB7AA4" w:rsidTr="00E16A51">
        <w:trPr>
          <w:cantSplit/>
        </w:trPr>
        <w:tc>
          <w:tcPr>
            <w:tcW w:w="709" w:type="pct"/>
          </w:tcPr>
          <w:p w:rsidR="00FF6E06" w:rsidRDefault="00FF6E06">
            <w:pPr>
              <w:pStyle w:val="numberedsteptext"/>
              <w:numPr>
                <w:ilvl w:val="0"/>
                <w:numId w:val="25"/>
              </w:numPr>
              <w:jc w:val="center"/>
            </w:pPr>
            <w:bookmarkStart w:id="26" w:name="T3_F197"/>
            <w:bookmarkEnd w:id="26"/>
          </w:p>
        </w:tc>
        <w:tc>
          <w:tcPr>
            <w:tcW w:w="4291" w:type="pct"/>
          </w:tcPr>
          <w:p w:rsidR="00FF6E06" w:rsidRDefault="006478AC">
            <w:pPr>
              <w:pStyle w:val="steptext"/>
            </w:pPr>
            <w:r>
              <w:t xml:space="preserve">Another option when entering the expense location is to key the value directly into the </w:t>
            </w:r>
            <w:r>
              <w:rPr>
                <w:b/>
              </w:rPr>
              <w:t xml:space="preserve">Location </w:t>
            </w:r>
            <w:r>
              <w:t xml:space="preserve">field. For example, Wichita, KS </w:t>
            </w:r>
            <w:proofErr w:type="gramStart"/>
            <w:r>
              <w:t>would be keyed</w:t>
            </w:r>
            <w:proofErr w:type="gramEnd"/>
            <w:r>
              <w:t xml:space="preserve"> as KS, WICHITA into the </w:t>
            </w:r>
            <w:r>
              <w:rPr>
                <w:b/>
              </w:rPr>
              <w:t>Location</w:t>
            </w:r>
            <w:r>
              <w:t xml:space="preserve"> field. Please pay attention to capitalization, commas and spacing. It must be exact for SMART to take the value. If the value </w:t>
            </w:r>
            <w:proofErr w:type="gramStart"/>
            <w:r>
              <w:t>is entered</w:t>
            </w:r>
            <w:proofErr w:type="gramEnd"/>
            <w:r>
              <w:t xml:space="preserve"> incorrectly, you will receive an error that must be corrected before you can continue.</w:t>
            </w:r>
          </w:p>
        </w:tc>
      </w:tr>
      <w:tr w:rsidR="001831E0" w:rsidRPr="00EB7AA4" w:rsidTr="00E16A51">
        <w:trPr>
          <w:cantSplit/>
        </w:trPr>
        <w:tc>
          <w:tcPr>
            <w:tcW w:w="709" w:type="pct"/>
          </w:tcPr>
          <w:p w:rsidR="00FF6E06" w:rsidRDefault="00FF6E06">
            <w:pPr>
              <w:pStyle w:val="numberedsteptext"/>
              <w:numPr>
                <w:ilvl w:val="0"/>
                <w:numId w:val="25"/>
              </w:numPr>
              <w:jc w:val="center"/>
            </w:pPr>
            <w:bookmarkStart w:id="27" w:name="T3_F66"/>
            <w:bookmarkEnd w:id="27"/>
          </w:p>
        </w:tc>
        <w:tc>
          <w:tcPr>
            <w:tcW w:w="4291" w:type="pct"/>
          </w:tcPr>
          <w:p w:rsidR="00FF6E06" w:rsidRDefault="006478AC">
            <w:pPr>
              <w:pStyle w:val="steptext"/>
            </w:pPr>
            <w:r>
              <w:t>Enter the number of nights that the expense covers.</w:t>
            </w:r>
          </w:p>
          <w:p w:rsidR="00FF6E06" w:rsidRDefault="00FF6E06">
            <w:pPr>
              <w:pStyle w:val="steptext"/>
            </w:pPr>
          </w:p>
          <w:p w:rsidR="00FF6E06" w:rsidRDefault="006478AC">
            <w:pPr>
              <w:pStyle w:val="steptext"/>
            </w:pPr>
            <w:r>
              <w:t xml:space="preserve">Enter the desired information into the </w:t>
            </w:r>
            <w:r>
              <w:rPr>
                <w:b/>
                <w:color w:val="000080"/>
              </w:rPr>
              <w:t>Number of Nights</w:t>
            </w:r>
            <w:r>
              <w:t xml:space="preserve"> field. Enter "</w:t>
            </w:r>
            <w:r>
              <w:rPr>
                <w:b/>
                <w:color w:val="FF0000"/>
              </w:rPr>
              <w:t>1</w:t>
            </w:r>
            <w:r>
              <w:t>".</w:t>
            </w:r>
          </w:p>
          <w:p w:rsidR="00FF6E06" w:rsidRDefault="00A42082">
            <w:pPr>
              <w:spacing w:before="60" w:after="60"/>
            </w:pPr>
            <w:r>
              <w:rPr>
                <w:noProof/>
              </w:rPr>
              <w:drawing>
                <wp:inline distT="0" distB="0" distL="0" distR="0">
                  <wp:extent cx="1343025" cy="1714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43025" cy="171450"/>
                          </a:xfrm>
                          <a:prstGeom prst="rect">
                            <a:avLst/>
                          </a:prstGeom>
                          <a:noFill/>
                          <a:ln>
                            <a:noFill/>
                          </a:ln>
                        </pic:spPr>
                      </pic:pic>
                    </a:graphicData>
                  </a:graphic>
                </wp:inline>
              </w:drawing>
            </w:r>
          </w:p>
        </w:tc>
      </w:tr>
      <w:tr w:rsidR="001831E0" w:rsidRPr="00EB7AA4" w:rsidTr="00E16A51">
        <w:trPr>
          <w:cantSplit/>
        </w:trPr>
        <w:tc>
          <w:tcPr>
            <w:tcW w:w="709" w:type="pct"/>
          </w:tcPr>
          <w:p w:rsidR="00FF6E06" w:rsidRDefault="00FF6E06">
            <w:pPr>
              <w:pStyle w:val="numberedsteptext"/>
              <w:numPr>
                <w:ilvl w:val="0"/>
                <w:numId w:val="25"/>
              </w:numPr>
              <w:jc w:val="center"/>
            </w:pPr>
            <w:bookmarkStart w:id="28" w:name="T3_F70"/>
            <w:bookmarkEnd w:id="28"/>
          </w:p>
        </w:tc>
        <w:tc>
          <w:tcPr>
            <w:tcW w:w="4291" w:type="pct"/>
          </w:tcPr>
          <w:p w:rsidR="00FF6E06" w:rsidRDefault="006478AC">
            <w:pPr>
              <w:pStyle w:val="steptext"/>
            </w:pPr>
            <w:r>
              <w:t xml:space="preserve">The </w:t>
            </w:r>
            <w:r>
              <w:rPr>
                <w:b/>
              </w:rPr>
              <w:t>Merchant</w:t>
            </w:r>
            <w:r>
              <w:t xml:space="preserve"> button will default to Non-Preferred. Enter the merchant used for this expense.</w:t>
            </w:r>
          </w:p>
          <w:p w:rsidR="00FF6E06" w:rsidRDefault="00FF6E06">
            <w:pPr>
              <w:pStyle w:val="steptext"/>
            </w:pPr>
          </w:p>
          <w:p w:rsidR="00FF6E06" w:rsidRDefault="006478AC">
            <w:pPr>
              <w:pStyle w:val="steptext"/>
            </w:pPr>
            <w:r>
              <w:t xml:space="preserve">Enter the desired information into the </w:t>
            </w:r>
            <w:r>
              <w:rPr>
                <w:b/>
                <w:color w:val="000080"/>
              </w:rPr>
              <w:t>Merchant</w:t>
            </w:r>
            <w:r>
              <w:t xml:space="preserve"> field. Enter "</w:t>
            </w:r>
            <w:r>
              <w:rPr>
                <w:b/>
                <w:color w:val="FF0000"/>
              </w:rPr>
              <w:t>Marriott</w:t>
            </w:r>
            <w:r>
              <w:t>".</w:t>
            </w:r>
          </w:p>
          <w:p w:rsidR="00FF6E06" w:rsidRDefault="00A42082">
            <w:pPr>
              <w:spacing w:before="60" w:after="60"/>
            </w:pPr>
            <w:r>
              <w:rPr>
                <w:noProof/>
              </w:rPr>
              <w:drawing>
                <wp:inline distT="0" distB="0" distL="0" distR="0">
                  <wp:extent cx="2628900" cy="1619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28900" cy="161925"/>
                          </a:xfrm>
                          <a:prstGeom prst="rect">
                            <a:avLst/>
                          </a:prstGeom>
                          <a:noFill/>
                          <a:ln>
                            <a:noFill/>
                          </a:ln>
                        </pic:spPr>
                      </pic:pic>
                    </a:graphicData>
                  </a:graphic>
                </wp:inline>
              </w:drawing>
            </w:r>
          </w:p>
        </w:tc>
      </w:tr>
      <w:tr w:rsidR="001831E0" w:rsidRPr="00EB7AA4" w:rsidTr="00E16A51">
        <w:trPr>
          <w:cantSplit/>
        </w:trPr>
        <w:tc>
          <w:tcPr>
            <w:tcW w:w="709" w:type="pct"/>
          </w:tcPr>
          <w:p w:rsidR="00FF6E06" w:rsidRDefault="00FF6E06">
            <w:pPr>
              <w:pStyle w:val="numberedsteptext"/>
              <w:numPr>
                <w:ilvl w:val="0"/>
                <w:numId w:val="25"/>
              </w:numPr>
              <w:jc w:val="center"/>
            </w:pPr>
            <w:bookmarkStart w:id="29" w:name="T3_F72"/>
            <w:bookmarkEnd w:id="29"/>
          </w:p>
        </w:tc>
        <w:tc>
          <w:tcPr>
            <w:tcW w:w="4291" w:type="pct"/>
          </w:tcPr>
          <w:p w:rsidR="00FF6E06" w:rsidRDefault="006478AC">
            <w:pPr>
              <w:pStyle w:val="steptext"/>
            </w:pPr>
            <w:r>
              <w:t xml:space="preserve">Click the </w:t>
            </w:r>
            <w:r>
              <w:rPr>
                <w:b/>
                <w:color w:val="000080"/>
              </w:rPr>
              <w:t>Expand Accounting Lines</w:t>
            </w:r>
            <w:r>
              <w:t xml:space="preserve"> button.</w:t>
            </w:r>
          </w:p>
          <w:p w:rsidR="00FF6E06" w:rsidRDefault="00A42082">
            <w:pPr>
              <w:spacing w:before="60" w:after="60"/>
            </w:pPr>
            <w:r>
              <w:rPr>
                <w:noProof/>
              </w:rPr>
              <w:drawing>
                <wp:inline distT="0" distB="0" distL="0" distR="0">
                  <wp:extent cx="152400" cy="152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1831E0" w:rsidRPr="00EB7AA4" w:rsidTr="00E16A51">
        <w:trPr>
          <w:cantSplit/>
        </w:trPr>
        <w:tc>
          <w:tcPr>
            <w:tcW w:w="709" w:type="pct"/>
          </w:tcPr>
          <w:p w:rsidR="00FF6E06" w:rsidRDefault="00FF6E06">
            <w:pPr>
              <w:pStyle w:val="numberedsteptext"/>
              <w:numPr>
                <w:ilvl w:val="0"/>
                <w:numId w:val="25"/>
              </w:numPr>
              <w:jc w:val="center"/>
            </w:pPr>
            <w:bookmarkStart w:id="30" w:name="T3_F191"/>
            <w:bookmarkEnd w:id="30"/>
          </w:p>
        </w:tc>
        <w:tc>
          <w:tcPr>
            <w:tcW w:w="4291" w:type="pct"/>
          </w:tcPr>
          <w:p w:rsidR="00FF6E06" w:rsidRDefault="006478AC">
            <w:pPr>
              <w:pStyle w:val="steptext"/>
            </w:pPr>
            <w:r>
              <w:t xml:space="preserve">Use the </w:t>
            </w:r>
            <w:r>
              <w:rPr>
                <w:b/>
              </w:rPr>
              <w:t>Accounting Details</w:t>
            </w:r>
            <w:r>
              <w:t xml:space="preserve"> section to view or modify the accounting </w:t>
            </w:r>
            <w:proofErr w:type="spellStart"/>
            <w:r>
              <w:t>ChartFields</w:t>
            </w:r>
            <w:proofErr w:type="spellEnd"/>
            <w:r>
              <w:t xml:space="preserve"> for the expense line.</w:t>
            </w:r>
          </w:p>
          <w:p w:rsidR="00FF6E06" w:rsidRDefault="00FF6E06">
            <w:pPr>
              <w:pStyle w:val="steptext"/>
            </w:pPr>
          </w:p>
          <w:p w:rsidR="00FF6E06" w:rsidRDefault="006478AC">
            <w:pPr>
              <w:pStyle w:val="steptext"/>
            </w:pPr>
            <w:r>
              <w:t xml:space="preserve">The Accounting Detail Default View field on the </w:t>
            </w:r>
            <w:r>
              <w:rPr>
                <w:b/>
              </w:rPr>
              <w:t>Employee Profile - User Defaults</w:t>
            </w:r>
            <w:r>
              <w:t xml:space="preserve"> page determines if this section </w:t>
            </w:r>
            <w:proofErr w:type="gramStart"/>
            <w:r>
              <w:t>is collapsed or expanded when a user enters the expense type</w:t>
            </w:r>
            <w:proofErr w:type="gramEnd"/>
            <w:r>
              <w:t>.</w:t>
            </w:r>
          </w:p>
        </w:tc>
      </w:tr>
      <w:tr w:rsidR="001831E0" w:rsidRPr="00EB7AA4" w:rsidTr="00E16A51">
        <w:trPr>
          <w:cantSplit/>
        </w:trPr>
        <w:tc>
          <w:tcPr>
            <w:tcW w:w="709" w:type="pct"/>
          </w:tcPr>
          <w:p w:rsidR="00FF6E06" w:rsidRDefault="00FF6E06">
            <w:pPr>
              <w:pStyle w:val="numberedsteptext"/>
              <w:numPr>
                <w:ilvl w:val="0"/>
                <w:numId w:val="25"/>
              </w:numPr>
              <w:jc w:val="center"/>
            </w:pPr>
            <w:bookmarkStart w:id="31" w:name="T3_F74"/>
            <w:bookmarkEnd w:id="31"/>
          </w:p>
        </w:tc>
        <w:tc>
          <w:tcPr>
            <w:tcW w:w="4291" w:type="pct"/>
          </w:tcPr>
          <w:p w:rsidR="00FF6E06" w:rsidRDefault="006478AC">
            <w:pPr>
              <w:pStyle w:val="steptext"/>
            </w:pPr>
            <w:r>
              <w:t xml:space="preserve">Click the </w:t>
            </w:r>
            <w:r>
              <w:rPr>
                <w:b/>
                <w:color w:val="000080"/>
              </w:rPr>
              <w:t>Collapse Accounting Lines</w:t>
            </w:r>
            <w:r>
              <w:t xml:space="preserve"> button.</w:t>
            </w:r>
          </w:p>
          <w:p w:rsidR="00FF6E06" w:rsidRDefault="00A42082">
            <w:pPr>
              <w:spacing w:before="60" w:after="60"/>
            </w:pPr>
            <w:r>
              <w:rPr>
                <w:noProof/>
              </w:rPr>
              <w:drawing>
                <wp:inline distT="0" distB="0" distL="0" distR="0">
                  <wp:extent cx="152400" cy="152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1831E0" w:rsidRPr="00EB7AA4" w:rsidTr="00E16A51">
        <w:trPr>
          <w:cantSplit/>
        </w:trPr>
        <w:tc>
          <w:tcPr>
            <w:tcW w:w="709" w:type="pct"/>
          </w:tcPr>
          <w:p w:rsidR="00FF6E06" w:rsidRDefault="00FF6E06">
            <w:pPr>
              <w:pStyle w:val="numberedsteptext"/>
              <w:numPr>
                <w:ilvl w:val="0"/>
                <w:numId w:val="25"/>
              </w:numPr>
              <w:jc w:val="center"/>
            </w:pPr>
            <w:bookmarkStart w:id="32" w:name="T3_F76"/>
            <w:bookmarkEnd w:id="32"/>
          </w:p>
        </w:tc>
        <w:tc>
          <w:tcPr>
            <w:tcW w:w="4291" w:type="pct"/>
          </w:tcPr>
          <w:p w:rsidR="00FF6E06" w:rsidRDefault="006478AC">
            <w:pPr>
              <w:pStyle w:val="steptext"/>
            </w:pPr>
            <w:r>
              <w:t xml:space="preserve">Click the </w:t>
            </w:r>
            <w:r>
              <w:rPr>
                <w:b/>
              </w:rPr>
              <w:t>Insert Line</w:t>
            </w:r>
            <w:r>
              <w:t xml:space="preserve"> icon to add a new expense line. When you add a new line, SMART validates the data on the previous expense line. If an error </w:t>
            </w:r>
            <w:proofErr w:type="gramStart"/>
            <w:r>
              <w:t>is detected</w:t>
            </w:r>
            <w:proofErr w:type="gramEnd"/>
            <w:r>
              <w:t xml:space="preserve"> by SMART, a red flag will appear next to the previous line, which must be fixed prior to submitting the expense report.</w:t>
            </w:r>
          </w:p>
          <w:p w:rsidR="00FF6E06" w:rsidRDefault="00FF6E06">
            <w:pPr>
              <w:pStyle w:val="steptext"/>
            </w:pPr>
          </w:p>
          <w:p w:rsidR="00FF6E06" w:rsidRDefault="006478AC">
            <w:pPr>
              <w:pStyle w:val="steptext"/>
            </w:pPr>
            <w:r>
              <w:t xml:space="preserve">Click the </w:t>
            </w:r>
            <w:r>
              <w:rPr>
                <w:b/>
                <w:color w:val="000080"/>
              </w:rPr>
              <w:t>Insert Line</w:t>
            </w:r>
            <w:r>
              <w:t xml:space="preserve"> button.</w:t>
            </w:r>
          </w:p>
          <w:p w:rsidR="00FF6E06" w:rsidRDefault="00A42082">
            <w:pPr>
              <w:spacing w:before="60" w:after="60"/>
            </w:pPr>
            <w:r>
              <w:rPr>
                <w:noProof/>
              </w:rPr>
              <w:drawing>
                <wp:inline distT="0" distB="0" distL="0" distR="0">
                  <wp:extent cx="190500" cy="1714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p>
        </w:tc>
      </w:tr>
      <w:tr w:rsidR="001831E0" w:rsidRPr="00EB7AA4" w:rsidTr="00E16A51">
        <w:trPr>
          <w:cantSplit/>
        </w:trPr>
        <w:tc>
          <w:tcPr>
            <w:tcW w:w="709" w:type="pct"/>
          </w:tcPr>
          <w:p w:rsidR="00FF6E06" w:rsidRDefault="00FF6E06">
            <w:pPr>
              <w:pStyle w:val="numberedsteptext"/>
              <w:numPr>
                <w:ilvl w:val="0"/>
                <w:numId w:val="25"/>
              </w:numPr>
              <w:jc w:val="center"/>
            </w:pPr>
            <w:bookmarkStart w:id="33" w:name="T3_F78"/>
            <w:bookmarkEnd w:id="33"/>
          </w:p>
        </w:tc>
        <w:tc>
          <w:tcPr>
            <w:tcW w:w="4291" w:type="pct"/>
          </w:tcPr>
          <w:p w:rsidR="00FF6E06" w:rsidRDefault="006478AC">
            <w:pPr>
              <w:pStyle w:val="steptext"/>
            </w:pPr>
            <w:r>
              <w:t>Select an expense type.</w:t>
            </w:r>
          </w:p>
          <w:p w:rsidR="00FF6E06" w:rsidRDefault="00FF6E06">
            <w:pPr>
              <w:pStyle w:val="steptext"/>
            </w:pPr>
          </w:p>
          <w:p w:rsidR="00FF6E06" w:rsidRDefault="006478AC">
            <w:pPr>
              <w:pStyle w:val="steptext"/>
            </w:pPr>
            <w:r>
              <w:t xml:space="preserve">Click the </w:t>
            </w:r>
            <w:r>
              <w:rPr>
                <w:b/>
                <w:color w:val="000080"/>
              </w:rPr>
              <w:t>Expense Type</w:t>
            </w:r>
            <w:r>
              <w:t xml:space="preserve"> list.</w:t>
            </w:r>
          </w:p>
          <w:p w:rsidR="00FF6E06" w:rsidRDefault="00A42082">
            <w:pPr>
              <w:spacing w:before="60" w:after="60"/>
            </w:pPr>
            <w:r>
              <w:rPr>
                <w:noProof/>
              </w:rPr>
              <w:drawing>
                <wp:inline distT="0" distB="0" distL="0" distR="0">
                  <wp:extent cx="2600325" cy="1714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00325" cy="171450"/>
                          </a:xfrm>
                          <a:prstGeom prst="rect">
                            <a:avLst/>
                          </a:prstGeom>
                          <a:noFill/>
                          <a:ln>
                            <a:noFill/>
                          </a:ln>
                        </pic:spPr>
                      </pic:pic>
                    </a:graphicData>
                  </a:graphic>
                </wp:inline>
              </w:drawing>
            </w:r>
          </w:p>
        </w:tc>
      </w:tr>
    </w:tbl>
    <w:p w:rsidR="00FF6E06" w:rsidRDefault="00FF6E06"/>
    <w:p w:rsidR="00FF6E06" w:rsidRDefault="00A42082">
      <w:pPr>
        <w:spacing w:before="240"/>
        <w:jc w:val="center"/>
      </w:pPr>
      <w:r>
        <w:rPr>
          <w:noProof/>
        </w:rPr>
        <w:lastRenderedPageBreak/>
        <w:drawing>
          <wp:inline distT="0" distB="0" distL="0" distR="0">
            <wp:extent cx="4162425" cy="2600325"/>
            <wp:effectExtent l="19050" t="19050" r="28575" b="28575"/>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FF6E06" w:rsidRDefault="00FF6E06"/>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FF6E06" w:rsidRDefault="006478AC">
            <w:pPr>
              <w:keepNext/>
              <w:jc w:val="center"/>
            </w:pPr>
            <w:r w:rsidRPr="008A311E">
              <w:rPr>
                <w:b/>
                <w:sz w:val="22"/>
                <w:szCs w:val="22"/>
              </w:rPr>
              <w:t>Step</w:t>
            </w:r>
          </w:p>
        </w:tc>
        <w:tc>
          <w:tcPr>
            <w:tcW w:w="4291" w:type="pct"/>
            <w:shd w:val="clear" w:color="auto" w:fill="E0E0E0"/>
          </w:tcPr>
          <w:p w:rsidR="00FF6E06" w:rsidRDefault="006478AC">
            <w:pPr>
              <w:keepNext/>
              <w:rPr>
                <w:b/>
              </w:rPr>
            </w:pPr>
            <w:r w:rsidRPr="008A311E">
              <w:rPr>
                <w:b/>
                <w:sz w:val="22"/>
                <w:szCs w:val="22"/>
              </w:rPr>
              <w:t>Action</w:t>
            </w:r>
          </w:p>
        </w:tc>
      </w:tr>
      <w:tr w:rsidR="001831E0" w:rsidRPr="00EB7AA4" w:rsidTr="00E16A51">
        <w:trPr>
          <w:cantSplit/>
        </w:trPr>
        <w:tc>
          <w:tcPr>
            <w:tcW w:w="709" w:type="pct"/>
          </w:tcPr>
          <w:p w:rsidR="00FF6E06" w:rsidRDefault="00FF6E06">
            <w:pPr>
              <w:pStyle w:val="numberedsteptext"/>
              <w:numPr>
                <w:ilvl w:val="0"/>
                <w:numId w:val="25"/>
              </w:numPr>
              <w:jc w:val="center"/>
            </w:pPr>
            <w:bookmarkStart w:id="34" w:name="T3_F82"/>
            <w:bookmarkEnd w:id="34"/>
          </w:p>
        </w:tc>
        <w:tc>
          <w:tcPr>
            <w:tcW w:w="4291" w:type="pct"/>
          </w:tcPr>
          <w:p w:rsidR="00FF6E06" w:rsidRDefault="006478AC">
            <w:pPr>
              <w:pStyle w:val="steptext"/>
            </w:pPr>
            <w:r>
              <w:t xml:space="preserve">Click the </w:t>
            </w:r>
            <w:r>
              <w:rPr>
                <w:b/>
                <w:color w:val="000080"/>
              </w:rPr>
              <w:t>MEAL-DINNER IS</w:t>
            </w:r>
            <w:r>
              <w:t xml:space="preserve"> list item.</w:t>
            </w:r>
          </w:p>
          <w:p w:rsidR="00FF6E06" w:rsidRDefault="00A42082">
            <w:pPr>
              <w:spacing w:before="60" w:after="60"/>
            </w:pPr>
            <w:r>
              <w:rPr>
                <w:noProof/>
              </w:rPr>
              <w:drawing>
                <wp:inline distT="0" distB="0" distL="0" distR="0">
                  <wp:extent cx="2400300" cy="1333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00300" cy="133350"/>
                          </a:xfrm>
                          <a:prstGeom prst="rect">
                            <a:avLst/>
                          </a:prstGeom>
                          <a:noFill/>
                          <a:ln>
                            <a:noFill/>
                          </a:ln>
                        </pic:spPr>
                      </pic:pic>
                    </a:graphicData>
                  </a:graphic>
                </wp:inline>
              </w:drawing>
            </w:r>
          </w:p>
        </w:tc>
      </w:tr>
    </w:tbl>
    <w:p w:rsidR="00FF6E06" w:rsidRDefault="00FF6E06"/>
    <w:p w:rsidR="00FF6E06" w:rsidRDefault="00A42082">
      <w:pPr>
        <w:spacing w:before="240"/>
        <w:jc w:val="center"/>
      </w:pPr>
      <w:r>
        <w:rPr>
          <w:noProof/>
        </w:rPr>
        <w:drawing>
          <wp:inline distT="0" distB="0" distL="0" distR="0">
            <wp:extent cx="4162425" cy="2600325"/>
            <wp:effectExtent l="19050" t="19050" r="28575" b="28575"/>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FF6E06" w:rsidRDefault="00FF6E06"/>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FF6E06" w:rsidRDefault="006478AC">
            <w:pPr>
              <w:keepNext/>
              <w:jc w:val="center"/>
            </w:pPr>
            <w:r w:rsidRPr="008A311E">
              <w:rPr>
                <w:b/>
                <w:sz w:val="22"/>
                <w:szCs w:val="22"/>
              </w:rPr>
              <w:t>Step</w:t>
            </w:r>
          </w:p>
        </w:tc>
        <w:tc>
          <w:tcPr>
            <w:tcW w:w="4291" w:type="pct"/>
            <w:shd w:val="clear" w:color="auto" w:fill="E0E0E0"/>
          </w:tcPr>
          <w:p w:rsidR="00FF6E06" w:rsidRDefault="006478AC">
            <w:pPr>
              <w:keepNext/>
              <w:rPr>
                <w:b/>
              </w:rPr>
            </w:pPr>
            <w:r w:rsidRPr="008A311E">
              <w:rPr>
                <w:b/>
                <w:sz w:val="22"/>
                <w:szCs w:val="22"/>
              </w:rPr>
              <w:t>Action</w:t>
            </w:r>
          </w:p>
        </w:tc>
      </w:tr>
      <w:tr w:rsidR="001831E0" w:rsidRPr="00EB7AA4" w:rsidTr="00E16A51">
        <w:trPr>
          <w:cantSplit/>
        </w:trPr>
        <w:tc>
          <w:tcPr>
            <w:tcW w:w="709" w:type="pct"/>
          </w:tcPr>
          <w:p w:rsidR="00FF6E06" w:rsidRDefault="00FF6E06">
            <w:pPr>
              <w:pStyle w:val="numberedsteptext"/>
              <w:numPr>
                <w:ilvl w:val="0"/>
                <w:numId w:val="25"/>
              </w:numPr>
              <w:jc w:val="center"/>
            </w:pPr>
            <w:bookmarkStart w:id="35" w:name="T3_F141"/>
            <w:bookmarkEnd w:id="35"/>
          </w:p>
        </w:tc>
        <w:tc>
          <w:tcPr>
            <w:tcW w:w="4291" w:type="pct"/>
          </w:tcPr>
          <w:p w:rsidR="00FF6E06" w:rsidRDefault="006478AC">
            <w:pPr>
              <w:pStyle w:val="steptext"/>
            </w:pPr>
            <w:r>
              <w:t>Enter a description about the expense transaction.</w:t>
            </w:r>
          </w:p>
          <w:p w:rsidR="00FF6E06" w:rsidRDefault="00FF6E06">
            <w:pPr>
              <w:pStyle w:val="steptext"/>
            </w:pPr>
          </w:p>
          <w:p w:rsidR="00FF6E06" w:rsidRDefault="006478AC">
            <w:pPr>
              <w:pStyle w:val="steptext"/>
            </w:pPr>
            <w:r>
              <w:t xml:space="preserve">Enter the desired information into the </w:t>
            </w:r>
            <w:r>
              <w:rPr>
                <w:b/>
                <w:color w:val="000080"/>
              </w:rPr>
              <w:t>Description</w:t>
            </w:r>
            <w:r>
              <w:t xml:space="preserve"> field. Enter "</w:t>
            </w:r>
            <w:r>
              <w:rPr>
                <w:b/>
                <w:color w:val="FF0000"/>
              </w:rPr>
              <w:t>Dinner paid</w:t>
            </w:r>
            <w:r>
              <w:t>".</w:t>
            </w:r>
          </w:p>
          <w:p w:rsidR="00FF6E06" w:rsidRDefault="00A42082">
            <w:pPr>
              <w:spacing w:before="60" w:after="60"/>
            </w:pPr>
            <w:r>
              <w:rPr>
                <w:noProof/>
              </w:rPr>
              <w:drawing>
                <wp:inline distT="0" distB="0" distL="0" distR="0">
                  <wp:extent cx="2524125" cy="2000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24125" cy="200025"/>
                          </a:xfrm>
                          <a:prstGeom prst="rect">
                            <a:avLst/>
                          </a:prstGeom>
                          <a:noFill/>
                          <a:ln>
                            <a:noFill/>
                          </a:ln>
                        </pic:spPr>
                      </pic:pic>
                    </a:graphicData>
                  </a:graphic>
                </wp:inline>
              </w:drawing>
            </w:r>
          </w:p>
        </w:tc>
      </w:tr>
      <w:tr w:rsidR="001831E0" w:rsidRPr="00EB7AA4" w:rsidTr="00E16A51">
        <w:trPr>
          <w:cantSplit/>
        </w:trPr>
        <w:tc>
          <w:tcPr>
            <w:tcW w:w="709" w:type="pct"/>
          </w:tcPr>
          <w:p w:rsidR="00FF6E06" w:rsidRDefault="00FF6E06">
            <w:pPr>
              <w:pStyle w:val="numberedsteptext"/>
              <w:numPr>
                <w:ilvl w:val="0"/>
                <w:numId w:val="25"/>
              </w:numPr>
              <w:jc w:val="center"/>
            </w:pPr>
            <w:bookmarkStart w:id="36" w:name="T3_F143"/>
            <w:bookmarkEnd w:id="36"/>
          </w:p>
        </w:tc>
        <w:tc>
          <w:tcPr>
            <w:tcW w:w="4291" w:type="pct"/>
          </w:tcPr>
          <w:p w:rsidR="00FF6E06" w:rsidRDefault="006478AC">
            <w:pPr>
              <w:pStyle w:val="steptext"/>
            </w:pPr>
            <w:r>
              <w:t xml:space="preserve">Enter how you paid for the expense. This value may appear by default if a payment type </w:t>
            </w:r>
            <w:proofErr w:type="gramStart"/>
            <w:r>
              <w:t>is entered</w:t>
            </w:r>
            <w:proofErr w:type="gramEnd"/>
            <w:r>
              <w:t xml:space="preserve"> in the Expense defaults group box on the </w:t>
            </w:r>
            <w:r>
              <w:rPr>
                <w:b/>
              </w:rPr>
              <w:t>Employee Profile - User Defaults</w:t>
            </w:r>
            <w:r>
              <w:t xml:space="preserve"> page.</w:t>
            </w:r>
          </w:p>
          <w:p w:rsidR="00FF6E06" w:rsidRDefault="00FF6E06">
            <w:pPr>
              <w:pStyle w:val="steptext"/>
            </w:pPr>
          </w:p>
          <w:p w:rsidR="00FF6E06" w:rsidRDefault="006478AC">
            <w:pPr>
              <w:pStyle w:val="steptext"/>
            </w:pPr>
            <w:r>
              <w:t xml:space="preserve">Click the </w:t>
            </w:r>
            <w:r>
              <w:rPr>
                <w:b/>
                <w:color w:val="000080"/>
              </w:rPr>
              <w:t>Payment Type</w:t>
            </w:r>
            <w:r>
              <w:t xml:space="preserve"> list.</w:t>
            </w:r>
          </w:p>
          <w:p w:rsidR="00FF6E06" w:rsidRDefault="00A42082">
            <w:pPr>
              <w:spacing w:before="60" w:after="60"/>
            </w:pPr>
            <w:r>
              <w:rPr>
                <w:noProof/>
              </w:rPr>
              <w:drawing>
                <wp:inline distT="0" distB="0" distL="0" distR="0">
                  <wp:extent cx="1524000" cy="1905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0" cy="190500"/>
                          </a:xfrm>
                          <a:prstGeom prst="rect">
                            <a:avLst/>
                          </a:prstGeom>
                          <a:noFill/>
                          <a:ln>
                            <a:noFill/>
                          </a:ln>
                        </pic:spPr>
                      </pic:pic>
                    </a:graphicData>
                  </a:graphic>
                </wp:inline>
              </w:drawing>
            </w:r>
          </w:p>
        </w:tc>
      </w:tr>
    </w:tbl>
    <w:p w:rsidR="00FF6E06" w:rsidRDefault="00FF6E06"/>
    <w:p w:rsidR="00FF6E06" w:rsidRDefault="00A42082">
      <w:pPr>
        <w:spacing w:before="240"/>
        <w:jc w:val="center"/>
      </w:pPr>
      <w:r>
        <w:rPr>
          <w:noProof/>
        </w:rPr>
        <w:drawing>
          <wp:inline distT="0" distB="0" distL="0" distR="0">
            <wp:extent cx="4162425" cy="2600325"/>
            <wp:effectExtent l="19050" t="19050" r="28575" b="28575"/>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FF6E06" w:rsidRDefault="00FF6E06"/>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FF6E06" w:rsidRDefault="006478AC">
            <w:pPr>
              <w:keepNext/>
              <w:jc w:val="center"/>
            </w:pPr>
            <w:r w:rsidRPr="008A311E">
              <w:rPr>
                <w:b/>
                <w:sz w:val="22"/>
                <w:szCs w:val="22"/>
              </w:rPr>
              <w:t>Step</w:t>
            </w:r>
          </w:p>
        </w:tc>
        <w:tc>
          <w:tcPr>
            <w:tcW w:w="4291" w:type="pct"/>
            <w:shd w:val="clear" w:color="auto" w:fill="E0E0E0"/>
          </w:tcPr>
          <w:p w:rsidR="00FF6E06" w:rsidRDefault="006478AC">
            <w:pPr>
              <w:keepNext/>
              <w:rPr>
                <w:b/>
              </w:rPr>
            </w:pPr>
            <w:r w:rsidRPr="008A311E">
              <w:rPr>
                <w:b/>
                <w:sz w:val="22"/>
                <w:szCs w:val="22"/>
              </w:rPr>
              <w:t>Action</w:t>
            </w:r>
          </w:p>
        </w:tc>
      </w:tr>
      <w:tr w:rsidR="001831E0" w:rsidRPr="00EB7AA4" w:rsidTr="00E16A51">
        <w:trPr>
          <w:cantSplit/>
        </w:trPr>
        <w:tc>
          <w:tcPr>
            <w:tcW w:w="709" w:type="pct"/>
          </w:tcPr>
          <w:p w:rsidR="00FF6E06" w:rsidRDefault="00FF6E06">
            <w:pPr>
              <w:pStyle w:val="numberedsteptext"/>
              <w:numPr>
                <w:ilvl w:val="0"/>
                <w:numId w:val="25"/>
              </w:numPr>
              <w:jc w:val="center"/>
            </w:pPr>
            <w:bookmarkStart w:id="37" w:name="T3_F149"/>
            <w:bookmarkEnd w:id="37"/>
          </w:p>
        </w:tc>
        <w:tc>
          <w:tcPr>
            <w:tcW w:w="4291" w:type="pct"/>
          </w:tcPr>
          <w:p w:rsidR="00FF6E06" w:rsidRDefault="006478AC">
            <w:pPr>
              <w:pStyle w:val="steptext"/>
            </w:pPr>
            <w:r>
              <w:rPr>
                <w:b/>
              </w:rPr>
              <w:t xml:space="preserve">Note: </w:t>
            </w:r>
            <w:r>
              <w:t>The Expense Type and Payment Type should always match. This means that a regular Expense Type (not a prepaid expense type) should have a corresponding regular Payment Type (not a prepaid payment type). If a mismatch occurs, the resulting accounting entries generated by SMART will be incorrect and the correcting entry would be separate transaction.</w:t>
            </w:r>
          </w:p>
          <w:p w:rsidR="00FF6E06" w:rsidRDefault="00FF6E06">
            <w:pPr>
              <w:pStyle w:val="steptext"/>
            </w:pPr>
          </w:p>
          <w:p w:rsidR="00FF6E06" w:rsidRDefault="006478AC">
            <w:pPr>
              <w:pStyle w:val="steptext"/>
            </w:pPr>
            <w:r>
              <w:t xml:space="preserve">Click the </w:t>
            </w:r>
            <w:r>
              <w:rPr>
                <w:b/>
                <w:color w:val="000080"/>
              </w:rPr>
              <w:t>Cash</w:t>
            </w:r>
            <w:r>
              <w:t xml:space="preserve"> list item.</w:t>
            </w:r>
          </w:p>
          <w:p w:rsidR="00FF6E06" w:rsidRDefault="00A42082">
            <w:pPr>
              <w:spacing w:before="60" w:after="60"/>
            </w:pPr>
            <w:r>
              <w:rPr>
                <w:noProof/>
              </w:rPr>
              <w:drawing>
                <wp:inline distT="0" distB="0" distL="0" distR="0">
                  <wp:extent cx="1485900" cy="1333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85900" cy="133350"/>
                          </a:xfrm>
                          <a:prstGeom prst="rect">
                            <a:avLst/>
                          </a:prstGeom>
                          <a:noFill/>
                          <a:ln>
                            <a:noFill/>
                          </a:ln>
                        </pic:spPr>
                      </pic:pic>
                    </a:graphicData>
                  </a:graphic>
                </wp:inline>
              </w:drawing>
            </w:r>
          </w:p>
        </w:tc>
      </w:tr>
    </w:tbl>
    <w:p w:rsidR="00FF6E06" w:rsidRDefault="00FF6E06"/>
    <w:p w:rsidR="00FF6E06" w:rsidRDefault="00A42082">
      <w:pPr>
        <w:spacing w:before="240"/>
        <w:jc w:val="center"/>
      </w:pPr>
      <w:r>
        <w:rPr>
          <w:noProof/>
        </w:rPr>
        <w:lastRenderedPageBreak/>
        <w:drawing>
          <wp:inline distT="0" distB="0" distL="0" distR="0">
            <wp:extent cx="4162425" cy="2600325"/>
            <wp:effectExtent l="19050" t="19050" r="28575" b="28575"/>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FF6E06" w:rsidRDefault="00FF6E06"/>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FF6E06" w:rsidRDefault="006478AC">
            <w:pPr>
              <w:keepNext/>
              <w:jc w:val="center"/>
            </w:pPr>
            <w:r w:rsidRPr="008A311E">
              <w:rPr>
                <w:b/>
                <w:sz w:val="22"/>
                <w:szCs w:val="22"/>
              </w:rPr>
              <w:t>Step</w:t>
            </w:r>
          </w:p>
        </w:tc>
        <w:tc>
          <w:tcPr>
            <w:tcW w:w="4291" w:type="pct"/>
            <w:shd w:val="clear" w:color="auto" w:fill="E0E0E0"/>
          </w:tcPr>
          <w:p w:rsidR="00FF6E06" w:rsidRDefault="006478AC">
            <w:pPr>
              <w:keepNext/>
              <w:rPr>
                <w:b/>
              </w:rPr>
            </w:pPr>
            <w:r w:rsidRPr="008A311E">
              <w:rPr>
                <w:b/>
                <w:sz w:val="22"/>
                <w:szCs w:val="22"/>
              </w:rPr>
              <w:t>Action</w:t>
            </w:r>
          </w:p>
        </w:tc>
      </w:tr>
      <w:tr w:rsidR="001831E0" w:rsidRPr="00EB7AA4" w:rsidTr="00E16A51">
        <w:trPr>
          <w:cantSplit/>
        </w:trPr>
        <w:tc>
          <w:tcPr>
            <w:tcW w:w="709" w:type="pct"/>
          </w:tcPr>
          <w:p w:rsidR="00FF6E06" w:rsidRDefault="00FF6E06">
            <w:pPr>
              <w:pStyle w:val="numberedsteptext"/>
              <w:numPr>
                <w:ilvl w:val="0"/>
                <w:numId w:val="25"/>
              </w:numPr>
              <w:jc w:val="center"/>
            </w:pPr>
            <w:bookmarkStart w:id="38" w:name="T3_F153"/>
            <w:bookmarkEnd w:id="38"/>
          </w:p>
        </w:tc>
        <w:tc>
          <w:tcPr>
            <w:tcW w:w="4291" w:type="pct"/>
          </w:tcPr>
          <w:p w:rsidR="00FF6E06" w:rsidRDefault="006478AC">
            <w:pPr>
              <w:pStyle w:val="steptext"/>
            </w:pPr>
            <w:r>
              <w:t>Enter the amount that you spent for the expense line.</w:t>
            </w:r>
          </w:p>
          <w:p w:rsidR="00FF6E06" w:rsidRDefault="00FF6E06">
            <w:pPr>
              <w:pStyle w:val="steptext"/>
            </w:pPr>
          </w:p>
          <w:p w:rsidR="00FF6E06" w:rsidRDefault="006478AC">
            <w:pPr>
              <w:pStyle w:val="steptext"/>
            </w:pPr>
            <w:r>
              <w:t xml:space="preserve">Enter the desired information into the </w:t>
            </w:r>
            <w:r>
              <w:rPr>
                <w:b/>
                <w:color w:val="000080"/>
              </w:rPr>
              <w:t>Amount</w:t>
            </w:r>
            <w:r>
              <w:t xml:space="preserve"> field. Enter "</w:t>
            </w:r>
            <w:r>
              <w:rPr>
                <w:b/>
                <w:color w:val="FF0000"/>
              </w:rPr>
              <w:t>25.00</w:t>
            </w:r>
            <w:r>
              <w:t>".</w:t>
            </w:r>
          </w:p>
          <w:p w:rsidR="00FF6E06" w:rsidRDefault="00A42082">
            <w:pPr>
              <w:spacing w:before="60" w:after="60"/>
            </w:pPr>
            <w:r>
              <w:rPr>
                <w:noProof/>
              </w:rPr>
              <w:drawing>
                <wp:inline distT="0" distB="0" distL="0" distR="0">
                  <wp:extent cx="800100" cy="1809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p>
        </w:tc>
      </w:tr>
      <w:tr w:rsidR="001831E0" w:rsidRPr="00EB7AA4" w:rsidTr="00E16A51">
        <w:trPr>
          <w:cantSplit/>
        </w:trPr>
        <w:tc>
          <w:tcPr>
            <w:tcW w:w="709" w:type="pct"/>
          </w:tcPr>
          <w:p w:rsidR="00FF6E06" w:rsidRDefault="00FF6E06">
            <w:pPr>
              <w:pStyle w:val="numberedsteptext"/>
              <w:numPr>
                <w:ilvl w:val="0"/>
                <w:numId w:val="25"/>
              </w:numPr>
              <w:jc w:val="center"/>
            </w:pPr>
            <w:bookmarkStart w:id="39" w:name="T3_F188"/>
            <w:bookmarkEnd w:id="39"/>
          </w:p>
        </w:tc>
        <w:tc>
          <w:tcPr>
            <w:tcW w:w="4291" w:type="pct"/>
          </w:tcPr>
          <w:p w:rsidR="00FF6E06" w:rsidRDefault="006478AC">
            <w:pPr>
              <w:pStyle w:val="steptext"/>
            </w:pPr>
            <w:r>
              <w:t xml:space="preserve">SMART Expenses populates the </w:t>
            </w:r>
            <w:r>
              <w:rPr>
                <w:b/>
              </w:rPr>
              <w:t>Location</w:t>
            </w:r>
            <w:r>
              <w:t xml:space="preserve"> field if you enter a </w:t>
            </w:r>
            <w:r>
              <w:rPr>
                <w:b/>
              </w:rPr>
              <w:t>Default Location</w:t>
            </w:r>
            <w:r>
              <w:t xml:space="preserve"> in the general information section above, or if you have entered a previous expense line with a location. </w:t>
            </w:r>
          </w:p>
          <w:p w:rsidR="00FF6E06" w:rsidRDefault="00FF6E06">
            <w:pPr>
              <w:pStyle w:val="steptext"/>
            </w:pPr>
          </w:p>
          <w:p w:rsidR="00FF6E06" w:rsidRDefault="006478AC">
            <w:pPr>
              <w:pStyle w:val="steptext"/>
            </w:pPr>
            <w:r>
              <w:rPr>
                <w:b/>
              </w:rPr>
              <w:t>Location</w:t>
            </w:r>
            <w:r>
              <w:t xml:space="preserve"> </w:t>
            </w:r>
            <w:proofErr w:type="gramStart"/>
            <w:r>
              <w:t>is populated</w:t>
            </w:r>
            <w:proofErr w:type="gramEnd"/>
            <w:r>
              <w:t xml:space="preserve"> here due to the location being selected in expense line 1. You can override this value if needed.</w:t>
            </w:r>
          </w:p>
        </w:tc>
      </w:tr>
      <w:tr w:rsidR="001831E0" w:rsidRPr="00EB7AA4" w:rsidTr="00E16A51">
        <w:trPr>
          <w:cantSplit/>
        </w:trPr>
        <w:tc>
          <w:tcPr>
            <w:tcW w:w="709" w:type="pct"/>
          </w:tcPr>
          <w:p w:rsidR="00FF6E06" w:rsidRDefault="00FF6E06">
            <w:pPr>
              <w:pStyle w:val="numberedsteptext"/>
              <w:numPr>
                <w:ilvl w:val="0"/>
                <w:numId w:val="25"/>
              </w:numPr>
              <w:jc w:val="center"/>
            </w:pPr>
            <w:bookmarkStart w:id="40" w:name="T3_F155"/>
            <w:bookmarkEnd w:id="40"/>
          </w:p>
        </w:tc>
        <w:tc>
          <w:tcPr>
            <w:tcW w:w="4291" w:type="pct"/>
          </w:tcPr>
          <w:p w:rsidR="00FF6E06" w:rsidRDefault="006478AC">
            <w:pPr>
              <w:pStyle w:val="steptext"/>
            </w:pPr>
            <w:r>
              <w:t xml:space="preserve">Select the </w:t>
            </w:r>
            <w:r>
              <w:rPr>
                <w:b/>
              </w:rPr>
              <w:t>Save for Later</w:t>
            </w:r>
            <w:r>
              <w:t xml:space="preserve"> link to save the expense report without submitting it for approval. This allows you to create an expense report as you are incurring expenses and save it for a later time when you are ready to submit it.</w:t>
            </w:r>
          </w:p>
          <w:p w:rsidR="00FF6E06" w:rsidRDefault="00FF6E06">
            <w:pPr>
              <w:pStyle w:val="steptext"/>
            </w:pPr>
          </w:p>
          <w:p w:rsidR="00FF6E06" w:rsidRDefault="006478AC">
            <w:pPr>
              <w:pStyle w:val="steptext"/>
            </w:pPr>
            <w:r>
              <w:t xml:space="preserve">Click the </w:t>
            </w:r>
            <w:r>
              <w:rPr>
                <w:b/>
                <w:color w:val="000080"/>
              </w:rPr>
              <w:t>Save for Later</w:t>
            </w:r>
            <w:r>
              <w:t xml:space="preserve"> link.</w:t>
            </w:r>
          </w:p>
          <w:p w:rsidR="00FF6E06" w:rsidRDefault="00A42082">
            <w:pPr>
              <w:spacing w:before="60" w:after="60"/>
            </w:pPr>
            <w:r>
              <w:rPr>
                <w:noProof/>
              </w:rPr>
              <w:drawing>
                <wp:inline distT="0" distB="0" distL="0" distR="0">
                  <wp:extent cx="895350" cy="1238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95350" cy="123825"/>
                          </a:xfrm>
                          <a:prstGeom prst="rect">
                            <a:avLst/>
                          </a:prstGeom>
                          <a:noFill/>
                          <a:ln>
                            <a:noFill/>
                          </a:ln>
                        </pic:spPr>
                      </pic:pic>
                    </a:graphicData>
                  </a:graphic>
                </wp:inline>
              </w:drawing>
            </w:r>
          </w:p>
        </w:tc>
      </w:tr>
      <w:tr w:rsidR="001831E0" w:rsidRPr="00EB7AA4" w:rsidTr="00E16A51">
        <w:trPr>
          <w:cantSplit/>
        </w:trPr>
        <w:tc>
          <w:tcPr>
            <w:tcW w:w="709" w:type="pct"/>
          </w:tcPr>
          <w:p w:rsidR="00FF6E06" w:rsidRDefault="00FF6E06">
            <w:pPr>
              <w:pStyle w:val="numberedsteptext"/>
              <w:numPr>
                <w:ilvl w:val="0"/>
                <w:numId w:val="25"/>
              </w:numPr>
              <w:jc w:val="center"/>
            </w:pPr>
            <w:bookmarkStart w:id="41" w:name="T3_F157"/>
            <w:bookmarkEnd w:id="41"/>
          </w:p>
        </w:tc>
        <w:tc>
          <w:tcPr>
            <w:tcW w:w="4291" w:type="pct"/>
          </w:tcPr>
          <w:p w:rsidR="00FF6E06" w:rsidRDefault="006478AC">
            <w:pPr>
              <w:pStyle w:val="steptext"/>
            </w:pPr>
            <w:r>
              <w:t>Click this link to view a summary of your expense lines and submit the report.</w:t>
            </w:r>
          </w:p>
          <w:p w:rsidR="00FF6E06" w:rsidRDefault="00FF6E06">
            <w:pPr>
              <w:pStyle w:val="steptext"/>
            </w:pPr>
          </w:p>
          <w:p w:rsidR="00FF6E06" w:rsidRDefault="006478AC">
            <w:pPr>
              <w:pStyle w:val="steptext"/>
            </w:pPr>
            <w:r>
              <w:t xml:space="preserve">Click the </w:t>
            </w:r>
            <w:r>
              <w:rPr>
                <w:b/>
                <w:color w:val="000080"/>
              </w:rPr>
              <w:t>Summary and Submit</w:t>
            </w:r>
            <w:r>
              <w:t xml:space="preserve"> link.</w:t>
            </w:r>
          </w:p>
          <w:p w:rsidR="00FF6E06" w:rsidRDefault="00A42082">
            <w:pPr>
              <w:spacing w:before="60" w:after="60"/>
            </w:pPr>
            <w:r>
              <w:rPr>
                <w:noProof/>
              </w:rPr>
              <w:drawing>
                <wp:inline distT="0" distB="0" distL="0" distR="0">
                  <wp:extent cx="1285875" cy="1238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85875" cy="123825"/>
                          </a:xfrm>
                          <a:prstGeom prst="rect">
                            <a:avLst/>
                          </a:prstGeom>
                          <a:noFill/>
                          <a:ln>
                            <a:noFill/>
                          </a:ln>
                        </pic:spPr>
                      </pic:pic>
                    </a:graphicData>
                  </a:graphic>
                </wp:inline>
              </w:drawing>
            </w:r>
          </w:p>
        </w:tc>
      </w:tr>
    </w:tbl>
    <w:p w:rsidR="00FF6E06" w:rsidRDefault="00FF6E06"/>
    <w:p w:rsidR="00FF6E06" w:rsidRDefault="00A42082">
      <w:pPr>
        <w:spacing w:before="240"/>
        <w:jc w:val="center"/>
      </w:pPr>
      <w:r>
        <w:rPr>
          <w:noProof/>
        </w:rPr>
        <w:lastRenderedPageBreak/>
        <w:drawing>
          <wp:inline distT="0" distB="0" distL="0" distR="0">
            <wp:extent cx="4162425" cy="2600325"/>
            <wp:effectExtent l="19050" t="19050" r="28575" b="28575"/>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FF6E06" w:rsidRDefault="00FF6E06"/>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FF6E06" w:rsidRDefault="006478AC">
            <w:pPr>
              <w:keepNext/>
              <w:jc w:val="center"/>
            </w:pPr>
            <w:r w:rsidRPr="008A311E">
              <w:rPr>
                <w:b/>
                <w:sz w:val="22"/>
                <w:szCs w:val="22"/>
              </w:rPr>
              <w:t>Step</w:t>
            </w:r>
          </w:p>
        </w:tc>
        <w:tc>
          <w:tcPr>
            <w:tcW w:w="4291" w:type="pct"/>
            <w:shd w:val="clear" w:color="auto" w:fill="E0E0E0"/>
          </w:tcPr>
          <w:p w:rsidR="00FF6E06" w:rsidRDefault="006478AC">
            <w:pPr>
              <w:keepNext/>
              <w:rPr>
                <w:b/>
              </w:rPr>
            </w:pPr>
            <w:r w:rsidRPr="008A311E">
              <w:rPr>
                <w:b/>
                <w:sz w:val="22"/>
                <w:szCs w:val="22"/>
              </w:rPr>
              <w:t>Action</w:t>
            </w:r>
          </w:p>
        </w:tc>
      </w:tr>
      <w:tr w:rsidR="001831E0" w:rsidRPr="00EB7AA4" w:rsidTr="00E16A51">
        <w:trPr>
          <w:cantSplit/>
        </w:trPr>
        <w:tc>
          <w:tcPr>
            <w:tcW w:w="709" w:type="pct"/>
          </w:tcPr>
          <w:p w:rsidR="00FF6E06" w:rsidRDefault="00FF6E06">
            <w:pPr>
              <w:pStyle w:val="numberedsteptext"/>
              <w:numPr>
                <w:ilvl w:val="0"/>
                <w:numId w:val="25"/>
              </w:numPr>
              <w:jc w:val="center"/>
            </w:pPr>
            <w:bookmarkStart w:id="42" w:name="T3_F159"/>
            <w:bookmarkEnd w:id="42"/>
          </w:p>
        </w:tc>
        <w:tc>
          <w:tcPr>
            <w:tcW w:w="4291" w:type="pct"/>
          </w:tcPr>
          <w:p w:rsidR="00FF6E06" w:rsidRDefault="006478AC">
            <w:pPr>
              <w:pStyle w:val="steptext"/>
            </w:pPr>
            <w:r>
              <w:t xml:space="preserve">Click the </w:t>
            </w:r>
            <w:r>
              <w:rPr>
                <w:b/>
                <w:color w:val="000080"/>
              </w:rPr>
              <w:t>Submit Checkbox</w:t>
            </w:r>
            <w:r>
              <w:t xml:space="preserve"> option.</w:t>
            </w:r>
          </w:p>
          <w:p w:rsidR="00FF6E06" w:rsidRDefault="00A42082">
            <w:pPr>
              <w:spacing w:before="60" w:after="60"/>
            </w:pPr>
            <w:r>
              <w:rPr>
                <w:noProof/>
              </w:rPr>
              <w:drawing>
                <wp:inline distT="0" distB="0" distL="0" distR="0">
                  <wp:extent cx="123825" cy="1238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1831E0" w:rsidRPr="00EB7AA4" w:rsidTr="00E16A51">
        <w:trPr>
          <w:cantSplit/>
        </w:trPr>
        <w:tc>
          <w:tcPr>
            <w:tcW w:w="709" w:type="pct"/>
          </w:tcPr>
          <w:p w:rsidR="00FF6E06" w:rsidRDefault="00FF6E06">
            <w:pPr>
              <w:pStyle w:val="numberedsteptext"/>
              <w:numPr>
                <w:ilvl w:val="0"/>
                <w:numId w:val="25"/>
              </w:numPr>
              <w:jc w:val="center"/>
            </w:pPr>
            <w:bookmarkStart w:id="43" w:name="T3_F161"/>
            <w:bookmarkEnd w:id="43"/>
          </w:p>
        </w:tc>
        <w:tc>
          <w:tcPr>
            <w:tcW w:w="4291" w:type="pct"/>
          </w:tcPr>
          <w:p w:rsidR="00FF6E06" w:rsidRDefault="006478AC">
            <w:pPr>
              <w:pStyle w:val="steptext"/>
            </w:pPr>
            <w:r>
              <w:t xml:space="preserve">Click the </w:t>
            </w:r>
            <w:r>
              <w:rPr>
                <w:b/>
                <w:color w:val="000080"/>
              </w:rPr>
              <w:t>Submit Expense Report</w:t>
            </w:r>
            <w:r>
              <w:t xml:space="preserve"> button.</w:t>
            </w:r>
          </w:p>
          <w:p w:rsidR="00FF6E06" w:rsidRDefault="00A42082">
            <w:pPr>
              <w:spacing w:before="60" w:after="60"/>
            </w:pPr>
            <w:r>
              <w:rPr>
                <w:noProof/>
              </w:rPr>
              <w:drawing>
                <wp:inline distT="0" distB="0" distL="0" distR="0">
                  <wp:extent cx="2124075" cy="1905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24075" cy="190500"/>
                          </a:xfrm>
                          <a:prstGeom prst="rect">
                            <a:avLst/>
                          </a:prstGeom>
                          <a:noFill/>
                          <a:ln>
                            <a:noFill/>
                          </a:ln>
                        </pic:spPr>
                      </pic:pic>
                    </a:graphicData>
                  </a:graphic>
                </wp:inline>
              </w:drawing>
            </w:r>
          </w:p>
        </w:tc>
      </w:tr>
    </w:tbl>
    <w:p w:rsidR="00FF6E06" w:rsidRDefault="00FF6E06"/>
    <w:p w:rsidR="00FF6E06" w:rsidRDefault="00A42082">
      <w:pPr>
        <w:spacing w:before="240"/>
        <w:jc w:val="center"/>
      </w:pPr>
      <w:r>
        <w:rPr>
          <w:noProof/>
        </w:rPr>
        <w:drawing>
          <wp:inline distT="0" distB="0" distL="0" distR="0">
            <wp:extent cx="4162425" cy="2600325"/>
            <wp:effectExtent l="19050" t="19050" r="28575" b="28575"/>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FF6E06" w:rsidRDefault="00FF6E06"/>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FF6E06" w:rsidRDefault="006478AC">
            <w:pPr>
              <w:keepNext/>
              <w:jc w:val="center"/>
            </w:pPr>
            <w:r w:rsidRPr="008A311E">
              <w:rPr>
                <w:b/>
                <w:sz w:val="22"/>
                <w:szCs w:val="22"/>
              </w:rPr>
              <w:lastRenderedPageBreak/>
              <w:t>Step</w:t>
            </w:r>
          </w:p>
        </w:tc>
        <w:tc>
          <w:tcPr>
            <w:tcW w:w="4291" w:type="pct"/>
            <w:shd w:val="clear" w:color="auto" w:fill="E0E0E0"/>
          </w:tcPr>
          <w:p w:rsidR="00FF6E06" w:rsidRDefault="006478AC">
            <w:pPr>
              <w:keepNext/>
              <w:rPr>
                <w:b/>
              </w:rPr>
            </w:pPr>
            <w:r w:rsidRPr="008A311E">
              <w:rPr>
                <w:b/>
                <w:sz w:val="22"/>
                <w:szCs w:val="22"/>
              </w:rPr>
              <w:t>Action</w:t>
            </w:r>
          </w:p>
        </w:tc>
      </w:tr>
      <w:tr w:rsidR="001831E0" w:rsidRPr="00EB7AA4" w:rsidTr="00E16A51">
        <w:trPr>
          <w:cantSplit/>
        </w:trPr>
        <w:tc>
          <w:tcPr>
            <w:tcW w:w="709" w:type="pct"/>
          </w:tcPr>
          <w:p w:rsidR="00FF6E06" w:rsidRDefault="00FF6E06">
            <w:pPr>
              <w:pStyle w:val="numberedsteptext"/>
              <w:numPr>
                <w:ilvl w:val="0"/>
                <w:numId w:val="25"/>
              </w:numPr>
              <w:jc w:val="center"/>
            </w:pPr>
            <w:bookmarkStart w:id="44" w:name="T3_F163"/>
            <w:bookmarkEnd w:id="44"/>
          </w:p>
        </w:tc>
        <w:tc>
          <w:tcPr>
            <w:tcW w:w="4291" w:type="pct"/>
          </w:tcPr>
          <w:p w:rsidR="00FF6E06" w:rsidRDefault="006478AC">
            <w:pPr>
              <w:pStyle w:val="steptext"/>
            </w:pPr>
            <w:r>
              <w:t>SMART provides a confirmation page to make sure you want to submit the expense report.</w:t>
            </w:r>
          </w:p>
          <w:p w:rsidR="00FF6E06" w:rsidRDefault="00FF6E06">
            <w:pPr>
              <w:pStyle w:val="steptext"/>
            </w:pPr>
          </w:p>
          <w:p w:rsidR="00FF6E06" w:rsidRDefault="006478AC">
            <w:pPr>
              <w:pStyle w:val="steptext"/>
            </w:pPr>
            <w:r>
              <w:t xml:space="preserve">Click the </w:t>
            </w:r>
            <w:r>
              <w:rPr>
                <w:b/>
                <w:color w:val="000080"/>
              </w:rPr>
              <w:t>OK</w:t>
            </w:r>
            <w:r>
              <w:t xml:space="preserve"> button.</w:t>
            </w:r>
          </w:p>
          <w:p w:rsidR="00FF6E06" w:rsidRDefault="00A42082">
            <w:pPr>
              <w:spacing w:before="60" w:after="60"/>
            </w:pPr>
            <w:r>
              <w:rPr>
                <w:noProof/>
              </w:rPr>
              <w:drawing>
                <wp:inline distT="0" distB="0" distL="0" distR="0">
                  <wp:extent cx="704850" cy="1905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tc>
      </w:tr>
      <w:tr w:rsidR="001831E0" w:rsidRPr="00EB7AA4" w:rsidTr="00E16A51">
        <w:trPr>
          <w:cantSplit/>
        </w:trPr>
        <w:tc>
          <w:tcPr>
            <w:tcW w:w="709" w:type="pct"/>
          </w:tcPr>
          <w:p w:rsidR="00FF6E06" w:rsidRDefault="00FF6E06">
            <w:pPr>
              <w:pStyle w:val="numberedsteptext"/>
              <w:numPr>
                <w:ilvl w:val="0"/>
                <w:numId w:val="25"/>
              </w:numPr>
              <w:jc w:val="center"/>
            </w:pPr>
            <w:bookmarkStart w:id="45" w:name="T3_F181"/>
            <w:bookmarkEnd w:id="45"/>
          </w:p>
        </w:tc>
        <w:tc>
          <w:tcPr>
            <w:tcW w:w="4291" w:type="pct"/>
          </w:tcPr>
          <w:p w:rsidR="00FF6E06" w:rsidRDefault="006478AC">
            <w:pPr>
              <w:pStyle w:val="steptext"/>
            </w:pPr>
            <w:r>
              <w:rPr>
                <w:b/>
              </w:rPr>
              <w:t>Congratulations!</w:t>
            </w:r>
            <w:r>
              <w:t xml:space="preserve"> You have successfully completed the </w:t>
            </w:r>
            <w:r>
              <w:rPr>
                <w:b/>
              </w:rPr>
              <w:t>Creating Expense Reports</w:t>
            </w:r>
            <w:r>
              <w:t xml:space="preserve"> topic.</w:t>
            </w:r>
          </w:p>
          <w:p w:rsidR="00FF6E06" w:rsidRDefault="006478AC">
            <w:proofErr w:type="gramStart"/>
            <w:r w:rsidRPr="002546DF">
              <w:rPr>
                <w:rStyle w:val="highlighttext"/>
                <w:b/>
                <w:sz w:val="22"/>
                <w:szCs w:val="22"/>
              </w:rPr>
              <w:t>End of Procedure.</w:t>
            </w:r>
            <w:proofErr w:type="gramEnd"/>
          </w:p>
        </w:tc>
      </w:tr>
    </w:tbl>
    <w:p w:rsidR="00FF6E06" w:rsidRDefault="00FF6E06"/>
    <w:p w:rsidR="00FF6E06" w:rsidRDefault="00FF6E06"/>
    <w:sectPr w:rsidR="00FF6E06" w:rsidSect="006478AC">
      <w:footerReference w:type="even" r:id="rId67"/>
      <w:footerReference w:type="default" r:id="rId68"/>
      <w:pgSz w:w="12240" w:h="15840" w:code="9"/>
      <w:pgMar w:top="1440" w:right="1440" w:bottom="1440" w:left="216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034C" w:rsidRDefault="0062034C" w:rsidP="007632BF">
      <w:r>
        <w:separator/>
      </w:r>
    </w:p>
  </w:endnote>
  <w:endnote w:type="continuationSeparator" w:id="0">
    <w:p w:rsidR="0062034C" w:rsidRDefault="0062034C" w:rsidP="00763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UI 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000" w:firstRow="0" w:lastRow="0" w:firstColumn="0" w:lastColumn="0" w:noHBand="0" w:noVBand="0"/>
    </w:tblPr>
    <w:tblGrid>
      <w:gridCol w:w="8856"/>
    </w:tblGrid>
    <w:tr w:rsidR="000A26CF" w:rsidRPr="009D4E2B" w:rsidTr="003B3C2D">
      <w:tc>
        <w:tcPr>
          <w:tcW w:w="8856" w:type="dxa"/>
          <w:tcBorders>
            <w:top w:val="single" w:sz="4" w:space="0" w:color="auto"/>
          </w:tcBorders>
        </w:tcPr>
        <w:p w:rsidR="000A26CF" w:rsidRPr="00A64EB6" w:rsidRDefault="000A26CF" w:rsidP="003B3C2D">
          <w:pPr>
            <w:pStyle w:val="Footer"/>
            <w:framePr w:wrap="around" w:vAnchor="text" w:hAnchor="margin" w:xAlign="outside" w:y="1"/>
            <w:rPr>
              <w:rStyle w:val="PageNumber"/>
              <w:rFonts w:ascii="Arial" w:eastAsia="MS Mincho" w:hAnsi="Arial" w:cs="Arial"/>
              <w:sz w:val="20"/>
              <w:szCs w:val="20"/>
            </w:rPr>
          </w:pPr>
          <w:r w:rsidRPr="00A64EB6">
            <w:rPr>
              <w:rStyle w:val="PageNumber"/>
              <w:rFonts w:ascii="Arial" w:eastAsia="MS Mincho" w:hAnsi="Arial" w:cs="Arial"/>
              <w:sz w:val="20"/>
              <w:szCs w:val="20"/>
            </w:rPr>
            <w:t xml:space="preserve">Page </w:t>
          </w:r>
          <w:r w:rsidR="00AA282E" w:rsidRPr="00A64EB6">
            <w:rPr>
              <w:rStyle w:val="PageNumber"/>
              <w:rFonts w:ascii="Arial" w:eastAsia="MS Mincho" w:hAnsi="Arial" w:cs="Arial"/>
              <w:sz w:val="20"/>
              <w:szCs w:val="20"/>
            </w:rPr>
            <w:fldChar w:fldCharType="begin"/>
          </w:r>
          <w:r w:rsidRPr="00A64EB6">
            <w:rPr>
              <w:rStyle w:val="PageNumber"/>
              <w:rFonts w:ascii="Arial" w:eastAsia="MS Mincho" w:hAnsi="Arial" w:cs="Arial"/>
              <w:sz w:val="20"/>
              <w:szCs w:val="20"/>
            </w:rPr>
            <w:instrText xml:space="preserve">PAGE  </w:instrText>
          </w:r>
          <w:r w:rsidR="00AA282E" w:rsidRPr="00A64EB6">
            <w:rPr>
              <w:rStyle w:val="PageNumber"/>
              <w:rFonts w:ascii="Arial" w:eastAsia="MS Mincho" w:hAnsi="Arial" w:cs="Arial"/>
              <w:sz w:val="20"/>
              <w:szCs w:val="20"/>
            </w:rPr>
            <w:fldChar w:fldCharType="separate"/>
          </w:r>
          <w:r w:rsidR="006F47C7">
            <w:rPr>
              <w:rStyle w:val="PageNumber"/>
              <w:rFonts w:ascii="Arial" w:eastAsia="MS Mincho" w:hAnsi="Arial" w:cs="Arial"/>
              <w:noProof/>
              <w:sz w:val="20"/>
              <w:szCs w:val="20"/>
            </w:rPr>
            <w:t>2</w:t>
          </w:r>
          <w:r w:rsidR="00AA282E" w:rsidRPr="00A64EB6">
            <w:rPr>
              <w:rStyle w:val="PageNumber"/>
              <w:rFonts w:ascii="Arial" w:eastAsia="MS Mincho" w:hAnsi="Arial" w:cs="Arial"/>
              <w:sz w:val="20"/>
              <w:szCs w:val="20"/>
            </w:rPr>
            <w:fldChar w:fldCharType="end"/>
          </w:r>
        </w:p>
      </w:tc>
    </w:tr>
  </w:tbl>
  <w:p w:rsidR="000A26CF" w:rsidRPr="00B3418B" w:rsidRDefault="000A26CF" w:rsidP="005A17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000" w:firstRow="0" w:lastRow="0" w:firstColumn="0" w:lastColumn="0" w:noHBand="0" w:noVBand="0"/>
    </w:tblPr>
    <w:tblGrid>
      <w:gridCol w:w="8856"/>
    </w:tblGrid>
    <w:tr w:rsidR="000A26CF" w:rsidRPr="009D4E2B" w:rsidTr="003B3C2D">
      <w:tc>
        <w:tcPr>
          <w:tcW w:w="8872" w:type="dxa"/>
          <w:tcBorders>
            <w:top w:val="single" w:sz="4" w:space="0" w:color="auto"/>
          </w:tcBorders>
        </w:tcPr>
        <w:p w:rsidR="000A26CF" w:rsidRPr="00A64EB6" w:rsidRDefault="000A26CF" w:rsidP="003B3C2D">
          <w:pPr>
            <w:pStyle w:val="Footer"/>
            <w:framePr w:wrap="around" w:vAnchor="text" w:hAnchor="page" w:x="2203" w:y="51"/>
            <w:jc w:val="right"/>
            <w:rPr>
              <w:rStyle w:val="PageNumber"/>
              <w:rFonts w:ascii="Arial" w:eastAsia="MS Mincho" w:hAnsi="Arial" w:cs="Arial"/>
              <w:sz w:val="20"/>
              <w:szCs w:val="20"/>
            </w:rPr>
          </w:pPr>
          <w:r w:rsidRPr="00A64EB6">
            <w:rPr>
              <w:rStyle w:val="PageNumber"/>
              <w:rFonts w:ascii="Arial" w:eastAsia="MS Mincho" w:hAnsi="Arial" w:cs="Arial"/>
              <w:sz w:val="20"/>
              <w:szCs w:val="20"/>
            </w:rPr>
            <w:t xml:space="preserve">Page </w:t>
          </w:r>
          <w:r w:rsidR="00AA282E" w:rsidRPr="00A64EB6">
            <w:rPr>
              <w:rStyle w:val="PageNumber"/>
              <w:rFonts w:ascii="Arial" w:eastAsia="MS Mincho" w:hAnsi="Arial" w:cs="Arial"/>
              <w:sz w:val="20"/>
              <w:szCs w:val="20"/>
            </w:rPr>
            <w:fldChar w:fldCharType="begin"/>
          </w:r>
          <w:r w:rsidRPr="00A64EB6">
            <w:rPr>
              <w:rStyle w:val="PageNumber"/>
              <w:rFonts w:ascii="Arial" w:eastAsia="MS Mincho" w:hAnsi="Arial" w:cs="Arial"/>
              <w:sz w:val="20"/>
              <w:szCs w:val="20"/>
            </w:rPr>
            <w:instrText xml:space="preserve">PAGE  </w:instrText>
          </w:r>
          <w:r w:rsidR="00AA282E" w:rsidRPr="00A64EB6">
            <w:rPr>
              <w:rStyle w:val="PageNumber"/>
              <w:rFonts w:ascii="Arial" w:eastAsia="MS Mincho" w:hAnsi="Arial" w:cs="Arial"/>
              <w:sz w:val="20"/>
              <w:szCs w:val="20"/>
            </w:rPr>
            <w:fldChar w:fldCharType="separate"/>
          </w:r>
          <w:r w:rsidR="006F47C7">
            <w:rPr>
              <w:rStyle w:val="PageNumber"/>
              <w:rFonts w:ascii="Arial" w:eastAsia="MS Mincho" w:hAnsi="Arial" w:cs="Arial"/>
              <w:noProof/>
              <w:sz w:val="20"/>
              <w:szCs w:val="20"/>
            </w:rPr>
            <w:t>1</w:t>
          </w:r>
          <w:r w:rsidR="00AA282E" w:rsidRPr="00A64EB6">
            <w:rPr>
              <w:rStyle w:val="PageNumber"/>
              <w:rFonts w:ascii="Arial" w:eastAsia="MS Mincho" w:hAnsi="Arial" w:cs="Arial"/>
              <w:sz w:val="20"/>
              <w:szCs w:val="20"/>
            </w:rPr>
            <w:fldChar w:fldCharType="end"/>
          </w:r>
        </w:p>
      </w:tc>
    </w:tr>
  </w:tbl>
  <w:p w:rsidR="000A26CF" w:rsidRPr="005A1794" w:rsidRDefault="000A26CF" w:rsidP="005A17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034C" w:rsidRDefault="0062034C" w:rsidP="007632BF">
      <w:r>
        <w:separator/>
      </w:r>
    </w:p>
  </w:footnote>
  <w:footnote w:type="continuationSeparator" w:id="0">
    <w:p w:rsidR="0062034C" w:rsidRDefault="0062034C" w:rsidP="007632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026A06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D570C8C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1B82A8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DF6B54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1C507CA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818075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EBC7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BF0508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CA4E74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23E30C8"/>
    <w:lvl w:ilvl="0">
      <w:start w:val="1"/>
      <w:numFmt w:val="bullet"/>
      <w:lvlText w:val=""/>
      <w:lvlJc w:val="left"/>
      <w:pPr>
        <w:tabs>
          <w:tab w:val="num" w:pos="360"/>
        </w:tabs>
        <w:ind w:left="360" w:hanging="360"/>
      </w:pPr>
      <w:rPr>
        <w:rFonts w:ascii="Symbol" w:hAnsi="Symbol" w:hint="default"/>
      </w:rPr>
    </w:lvl>
  </w:abstractNum>
  <w:abstractNum w:abstractNumId="10">
    <w:nsid w:val="0AA87B0E"/>
    <w:multiLevelType w:val="hybridMultilevel"/>
    <w:tmpl w:val="3D1E374C"/>
    <w:lvl w:ilvl="0" w:tplc="D4F45690">
      <w:start w:val="1"/>
      <w:numFmt w:val="upperLetter"/>
      <w:lvlText w:val="%1."/>
      <w:lvlJc w:val="left"/>
      <w:pPr>
        <w:ind w:left="1440" w:hanging="360"/>
      </w:pPr>
      <w:rPr>
        <w:rFonts w:cs="Times New Roman" w:hint="default"/>
      </w:rPr>
    </w:lvl>
    <w:lvl w:ilvl="1" w:tplc="04130019" w:tentative="1">
      <w:start w:val="1"/>
      <w:numFmt w:val="lowerLetter"/>
      <w:lvlText w:val="%2."/>
      <w:lvlJc w:val="left"/>
      <w:pPr>
        <w:ind w:left="2160" w:hanging="360"/>
      </w:pPr>
      <w:rPr>
        <w:rFonts w:cs="Times New Roman"/>
      </w:rPr>
    </w:lvl>
    <w:lvl w:ilvl="2" w:tplc="0413001B" w:tentative="1">
      <w:start w:val="1"/>
      <w:numFmt w:val="lowerRoman"/>
      <w:lvlText w:val="%3."/>
      <w:lvlJc w:val="right"/>
      <w:pPr>
        <w:ind w:left="2880" w:hanging="180"/>
      </w:pPr>
      <w:rPr>
        <w:rFonts w:cs="Times New Roman"/>
      </w:rPr>
    </w:lvl>
    <w:lvl w:ilvl="3" w:tplc="0413000F" w:tentative="1">
      <w:start w:val="1"/>
      <w:numFmt w:val="decimal"/>
      <w:lvlText w:val="%4."/>
      <w:lvlJc w:val="left"/>
      <w:pPr>
        <w:ind w:left="3600" w:hanging="360"/>
      </w:pPr>
      <w:rPr>
        <w:rFonts w:cs="Times New Roman"/>
      </w:rPr>
    </w:lvl>
    <w:lvl w:ilvl="4" w:tplc="04130019" w:tentative="1">
      <w:start w:val="1"/>
      <w:numFmt w:val="lowerLetter"/>
      <w:lvlText w:val="%5."/>
      <w:lvlJc w:val="left"/>
      <w:pPr>
        <w:ind w:left="4320" w:hanging="360"/>
      </w:pPr>
      <w:rPr>
        <w:rFonts w:cs="Times New Roman"/>
      </w:rPr>
    </w:lvl>
    <w:lvl w:ilvl="5" w:tplc="0413001B" w:tentative="1">
      <w:start w:val="1"/>
      <w:numFmt w:val="lowerRoman"/>
      <w:lvlText w:val="%6."/>
      <w:lvlJc w:val="right"/>
      <w:pPr>
        <w:ind w:left="5040" w:hanging="180"/>
      </w:pPr>
      <w:rPr>
        <w:rFonts w:cs="Times New Roman"/>
      </w:rPr>
    </w:lvl>
    <w:lvl w:ilvl="6" w:tplc="0413000F" w:tentative="1">
      <w:start w:val="1"/>
      <w:numFmt w:val="decimal"/>
      <w:lvlText w:val="%7."/>
      <w:lvlJc w:val="left"/>
      <w:pPr>
        <w:ind w:left="5760" w:hanging="360"/>
      </w:pPr>
      <w:rPr>
        <w:rFonts w:cs="Times New Roman"/>
      </w:rPr>
    </w:lvl>
    <w:lvl w:ilvl="7" w:tplc="04130019" w:tentative="1">
      <w:start w:val="1"/>
      <w:numFmt w:val="lowerLetter"/>
      <w:lvlText w:val="%8."/>
      <w:lvlJc w:val="left"/>
      <w:pPr>
        <w:ind w:left="6480" w:hanging="360"/>
      </w:pPr>
      <w:rPr>
        <w:rFonts w:cs="Times New Roman"/>
      </w:rPr>
    </w:lvl>
    <w:lvl w:ilvl="8" w:tplc="0413001B" w:tentative="1">
      <w:start w:val="1"/>
      <w:numFmt w:val="lowerRoman"/>
      <w:lvlText w:val="%9."/>
      <w:lvlJc w:val="right"/>
      <w:pPr>
        <w:ind w:left="7200" w:hanging="180"/>
      </w:pPr>
      <w:rPr>
        <w:rFonts w:cs="Times New Roman"/>
      </w:rPr>
    </w:lvl>
  </w:abstractNum>
  <w:abstractNum w:abstractNumId="11">
    <w:nsid w:val="0E742BEA"/>
    <w:multiLevelType w:val="hybridMultilevel"/>
    <w:tmpl w:val="EFFA111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
    <w:nsid w:val="142E587F"/>
    <w:multiLevelType w:val="hybridMultilevel"/>
    <w:tmpl w:val="B38A5B8C"/>
    <w:lvl w:ilvl="0" w:tplc="7D709324">
      <w:start w:val="1"/>
      <w:numFmt w:val="bullet"/>
      <w:lvlRestart w:val="0"/>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
    <w:nsid w:val="151F0BC2"/>
    <w:multiLevelType w:val="multilevel"/>
    <w:tmpl w:val="7C94D190"/>
    <w:lvl w:ilvl="0">
      <w:start w:val="1"/>
      <w:numFmt w:val="decimal"/>
      <w:lvlText w:val="%1."/>
      <w:lvlJc w:val="left"/>
      <w:pPr>
        <w:tabs>
          <w:tab w:val="num" w:pos="0"/>
        </w:tabs>
        <w:ind w:left="720" w:hanging="360"/>
      </w:pPr>
      <w:rPr>
        <w:rFonts w:ascii="Times New Roman" w:hAnsi="Times New Roman" w:cs="Times New Roman" w:hint="default"/>
        <w:sz w:val="22"/>
        <w:szCs w:val="22"/>
      </w:rPr>
    </w:lvl>
    <w:lvl w:ilvl="1">
      <w:start w:val="1"/>
      <w:numFmt w:val="decimal"/>
      <w:lvlText w:val="%2."/>
      <w:lvlJc w:val="left"/>
      <w:pPr>
        <w:tabs>
          <w:tab w:val="num" w:pos="0"/>
        </w:tabs>
        <w:ind w:left="1440" w:hanging="360"/>
      </w:pPr>
      <w:rPr>
        <w:rFonts w:ascii="Times New Roman" w:hAnsi="Times New Roman" w:cs="Times New Roman" w:hint="default"/>
        <w:sz w:val="22"/>
        <w:szCs w:val="22"/>
      </w:rPr>
    </w:lvl>
    <w:lvl w:ilvl="2">
      <w:start w:val="1"/>
      <w:numFmt w:val="decimal"/>
      <w:lvlText w:val="%3."/>
      <w:lvlJc w:val="left"/>
      <w:pPr>
        <w:tabs>
          <w:tab w:val="num" w:pos="0"/>
        </w:tabs>
        <w:ind w:left="2160" w:hanging="360"/>
      </w:pPr>
      <w:rPr>
        <w:rFonts w:ascii="Times New Roman" w:hAnsi="Times New Roman" w:cs="Times New Roman" w:hint="default"/>
        <w:sz w:val="22"/>
        <w:szCs w:val="22"/>
      </w:rPr>
    </w:lvl>
    <w:lvl w:ilvl="3">
      <w:start w:val="1"/>
      <w:numFmt w:val="decimal"/>
      <w:lvlText w:val="%4."/>
      <w:lvlJc w:val="left"/>
      <w:pPr>
        <w:tabs>
          <w:tab w:val="num" w:pos="0"/>
        </w:tabs>
        <w:ind w:left="2880" w:hanging="360"/>
      </w:pPr>
      <w:rPr>
        <w:rFonts w:ascii="Times New Roman" w:hAnsi="Times New Roman" w:cs="Times New Roman" w:hint="default"/>
        <w:sz w:val="22"/>
        <w:szCs w:val="22"/>
      </w:rPr>
    </w:lvl>
    <w:lvl w:ilvl="4">
      <w:start w:val="1"/>
      <w:numFmt w:val="decimal"/>
      <w:lvlText w:val="%5."/>
      <w:lvlJc w:val="left"/>
      <w:pPr>
        <w:tabs>
          <w:tab w:val="num" w:pos="0"/>
        </w:tabs>
        <w:ind w:left="3600" w:hanging="360"/>
      </w:pPr>
      <w:rPr>
        <w:rFonts w:ascii="Times New Roman" w:hAnsi="Times New Roman" w:cs="Times New Roman" w:hint="default"/>
        <w:sz w:val="22"/>
        <w:szCs w:val="22"/>
      </w:rPr>
    </w:lvl>
    <w:lvl w:ilvl="5">
      <w:start w:val="1"/>
      <w:numFmt w:val="decimal"/>
      <w:lvlText w:val="%6."/>
      <w:lvlJc w:val="left"/>
      <w:pPr>
        <w:tabs>
          <w:tab w:val="num" w:pos="0"/>
        </w:tabs>
        <w:ind w:left="4320" w:hanging="360"/>
      </w:pPr>
      <w:rPr>
        <w:rFonts w:ascii="Times New Roman" w:hAnsi="Times New Roman" w:cs="Times New Roman" w:hint="default"/>
        <w:sz w:val="22"/>
        <w:szCs w:val="22"/>
      </w:rPr>
    </w:lvl>
    <w:lvl w:ilvl="6">
      <w:start w:val="1"/>
      <w:numFmt w:val="decimal"/>
      <w:lvlText w:val="%7."/>
      <w:lvlJc w:val="left"/>
      <w:pPr>
        <w:tabs>
          <w:tab w:val="num" w:pos="0"/>
        </w:tabs>
        <w:ind w:left="5040" w:hanging="360"/>
      </w:pPr>
      <w:rPr>
        <w:rFonts w:ascii="Times New Roman" w:hAnsi="Times New Roman" w:cs="Times New Roman" w:hint="default"/>
        <w:sz w:val="22"/>
        <w:szCs w:val="22"/>
      </w:rPr>
    </w:lvl>
    <w:lvl w:ilvl="7">
      <w:start w:val="1"/>
      <w:numFmt w:val="decimal"/>
      <w:lvlText w:val="%8."/>
      <w:lvlJc w:val="left"/>
      <w:pPr>
        <w:tabs>
          <w:tab w:val="num" w:pos="0"/>
        </w:tabs>
        <w:ind w:left="5760" w:hanging="360"/>
      </w:pPr>
      <w:rPr>
        <w:rFonts w:ascii="Times New Roman" w:hAnsi="Times New Roman" w:cs="Times New Roman" w:hint="default"/>
        <w:sz w:val="22"/>
        <w:szCs w:val="22"/>
      </w:rPr>
    </w:lvl>
    <w:lvl w:ilvl="8">
      <w:start w:val="1"/>
      <w:numFmt w:val="decimal"/>
      <w:lvlText w:val="%9."/>
      <w:lvlJc w:val="left"/>
      <w:pPr>
        <w:tabs>
          <w:tab w:val="num" w:pos="0"/>
        </w:tabs>
        <w:ind w:left="6480" w:hanging="360"/>
      </w:pPr>
      <w:rPr>
        <w:rFonts w:ascii="Times New Roman" w:hAnsi="Times New Roman" w:cs="Times New Roman" w:hint="default"/>
        <w:sz w:val="22"/>
        <w:szCs w:val="22"/>
      </w:rPr>
    </w:lvl>
  </w:abstractNum>
  <w:abstractNum w:abstractNumId="14">
    <w:nsid w:val="1EE90F9F"/>
    <w:multiLevelType w:val="multilevel"/>
    <w:tmpl w:val="7C94D190"/>
    <w:lvl w:ilvl="0">
      <w:start w:val="1"/>
      <w:numFmt w:val="decimal"/>
      <w:lvlText w:val="%1."/>
      <w:lvlJc w:val="left"/>
      <w:pPr>
        <w:tabs>
          <w:tab w:val="num" w:pos="0"/>
        </w:tabs>
        <w:ind w:left="720" w:hanging="360"/>
      </w:pPr>
      <w:rPr>
        <w:rFonts w:ascii="Times New Roman" w:hAnsi="Times New Roman" w:cs="Times New Roman" w:hint="default"/>
        <w:sz w:val="22"/>
        <w:szCs w:val="22"/>
      </w:rPr>
    </w:lvl>
    <w:lvl w:ilvl="1">
      <w:start w:val="1"/>
      <w:numFmt w:val="decimal"/>
      <w:lvlText w:val="%2."/>
      <w:lvlJc w:val="left"/>
      <w:pPr>
        <w:tabs>
          <w:tab w:val="num" w:pos="0"/>
        </w:tabs>
        <w:ind w:left="1440" w:hanging="360"/>
      </w:pPr>
      <w:rPr>
        <w:rFonts w:ascii="Times New Roman" w:hAnsi="Times New Roman" w:cs="Times New Roman" w:hint="default"/>
        <w:sz w:val="22"/>
        <w:szCs w:val="22"/>
      </w:rPr>
    </w:lvl>
    <w:lvl w:ilvl="2">
      <w:start w:val="1"/>
      <w:numFmt w:val="decimal"/>
      <w:lvlText w:val="%3."/>
      <w:lvlJc w:val="left"/>
      <w:pPr>
        <w:tabs>
          <w:tab w:val="num" w:pos="0"/>
        </w:tabs>
        <w:ind w:left="2160" w:hanging="360"/>
      </w:pPr>
      <w:rPr>
        <w:rFonts w:ascii="Times New Roman" w:hAnsi="Times New Roman" w:cs="Times New Roman" w:hint="default"/>
        <w:sz w:val="22"/>
        <w:szCs w:val="22"/>
      </w:rPr>
    </w:lvl>
    <w:lvl w:ilvl="3">
      <w:start w:val="1"/>
      <w:numFmt w:val="decimal"/>
      <w:lvlText w:val="%4."/>
      <w:lvlJc w:val="left"/>
      <w:pPr>
        <w:tabs>
          <w:tab w:val="num" w:pos="0"/>
        </w:tabs>
        <w:ind w:left="2880" w:hanging="360"/>
      </w:pPr>
      <w:rPr>
        <w:rFonts w:ascii="Times New Roman" w:hAnsi="Times New Roman" w:cs="Times New Roman" w:hint="default"/>
        <w:sz w:val="22"/>
        <w:szCs w:val="22"/>
      </w:rPr>
    </w:lvl>
    <w:lvl w:ilvl="4">
      <w:start w:val="1"/>
      <w:numFmt w:val="decimal"/>
      <w:lvlText w:val="%5."/>
      <w:lvlJc w:val="left"/>
      <w:pPr>
        <w:tabs>
          <w:tab w:val="num" w:pos="0"/>
        </w:tabs>
        <w:ind w:left="3600" w:hanging="360"/>
      </w:pPr>
      <w:rPr>
        <w:rFonts w:ascii="Times New Roman" w:hAnsi="Times New Roman" w:cs="Times New Roman" w:hint="default"/>
        <w:sz w:val="22"/>
        <w:szCs w:val="22"/>
      </w:rPr>
    </w:lvl>
    <w:lvl w:ilvl="5">
      <w:start w:val="1"/>
      <w:numFmt w:val="decimal"/>
      <w:lvlText w:val="%6."/>
      <w:lvlJc w:val="left"/>
      <w:pPr>
        <w:tabs>
          <w:tab w:val="num" w:pos="0"/>
        </w:tabs>
        <w:ind w:left="4320" w:hanging="360"/>
      </w:pPr>
      <w:rPr>
        <w:rFonts w:ascii="Times New Roman" w:hAnsi="Times New Roman" w:cs="Times New Roman" w:hint="default"/>
        <w:sz w:val="22"/>
        <w:szCs w:val="22"/>
      </w:rPr>
    </w:lvl>
    <w:lvl w:ilvl="6">
      <w:start w:val="1"/>
      <w:numFmt w:val="decimal"/>
      <w:lvlText w:val="%7."/>
      <w:lvlJc w:val="left"/>
      <w:pPr>
        <w:tabs>
          <w:tab w:val="num" w:pos="0"/>
        </w:tabs>
        <w:ind w:left="5040" w:hanging="360"/>
      </w:pPr>
      <w:rPr>
        <w:rFonts w:ascii="Times New Roman" w:hAnsi="Times New Roman" w:cs="Times New Roman" w:hint="default"/>
        <w:sz w:val="22"/>
        <w:szCs w:val="22"/>
      </w:rPr>
    </w:lvl>
    <w:lvl w:ilvl="7">
      <w:start w:val="1"/>
      <w:numFmt w:val="decimal"/>
      <w:lvlText w:val="%8."/>
      <w:lvlJc w:val="left"/>
      <w:pPr>
        <w:tabs>
          <w:tab w:val="num" w:pos="0"/>
        </w:tabs>
        <w:ind w:left="5760" w:hanging="360"/>
      </w:pPr>
      <w:rPr>
        <w:rFonts w:ascii="Times New Roman" w:hAnsi="Times New Roman" w:cs="Times New Roman" w:hint="default"/>
        <w:sz w:val="22"/>
        <w:szCs w:val="22"/>
      </w:rPr>
    </w:lvl>
    <w:lvl w:ilvl="8">
      <w:start w:val="1"/>
      <w:numFmt w:val="decimal"/>
      <w:lvlText w:val="%9."/>
      <w:lvlJc w:val="left"/>
      <w:pPr>
        <w:tabs>
          <w:tab w:val="num" w:pos="0"/>
        </w:tabs>
        <w:ind w:left="6480" w:hanging="360"/>
      </w:pPr>
      <w:rPr>
        <w:rFonts w:ascii="Times New Roman" w:hAnsi="Times New Roman" w:cs="Times New Roman" w:hint="default"/>
        <w:sz w:val="22"/>
        <w:szCs w:val="22"/>
      </w:rPr>
    </w:lvl>
  </w:abstractNum>
  <w:abstractNum w:abstractNumId="15">
    <w:nsid w:val="367A2AE1"/>
    <w:multiLevelType w:val="multilevel"/>
    <w:tmpl w:val="040E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nsid w:val="434E4876"/>
    <w:multiLevelType w:val="multilevel"/>
    <w:tmpl w:val="5C9AFA7A"/>
    <w:lvl w:ilvl="0">
      <w:start w:val="1"/>
      <w:numFmt w:val="decimal"/>
      <w:suff w:val="nothing"/>
      <w:lvlText w:val="%1."/>
      <w:lvlJc w:val="left"/>
      <w:pPr>
        <w:ind w:left="792" w:hanging="72"/>
      </w:pPr>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17">
    <w:nsid w:val="4F245883"/>
    <w:multiLevelType w:val="hybridMultilevel"/>
    <w:tmpl w:val="E81299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10740C5"/>
    <w:multiLevelType w:val="multilevel"/>
    <w:tmpl w:val="B38A5B8C"/>
    <w:lvl w:ilvl="0">
      <w:start w:val="1"/>
      <w:numFmt w:val="bullet"/>
      <w:lvlRestart w:val="0"/>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560D7E6B"/>
    <w:multiLevelType w:val="multilevel"/>
    <w:tmpl w:val="45122C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64F4344D"/>
    <w:multiLevelType w:val="multilevel"/>
    <w:tmpl w:val="5388E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86D5979"/>
    <w:multiLevelType w:val="multilevel"/>
    <w:tmpl w:val="75B62B2A"/>
    <w:lvl w:ilvl="0">
      <w:start w:val="1"/>
      <w:numFmt w:val="decimal"/>
      <w:pStyle w:val="numberedsteptext"/>
      <w:suff w:val="nothing"/>
      <w:lvlText w:val="%1."/>
      <w:lvlJc w:val="left"/>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22">
    <w:nsid w:val="6A2020BE"/>
    <w:multiLevelType w:val="hybridMultilevel"/>
    <w:tmpl w:val="6AF49A98"/>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3">
    <w:nsid w:val="6BC76E83"/>
    <w:multiLevelType w:val="hybridMultilevel"/>
    <w:tmpl w:val="3D1E374C"/>
    <w:lvl w:ilvl="0" w:tplc="D4F45690">
      <w:start w:val="1"/>
      <w:numFmt w:val="upperLetter"/>
      <w:lvlText w:val="%1."/>
      <w:lvlJc w:val="left"/>
      <w:pPr>
        <w:ind w:left="1440" w:hanging="360"/>
      </w:pPr>
      <w:rPr>
        <w:rFonts w:cs="Times New Roman" w:hint="default"/>
      </w:rPr>
    </w:lvl>
    <w:lvl w:ilvl="1" w:tplc="04130019" w:tentative="1">
      <w:start w:val="1"/>
      <w:numFmt w:val="lowerLetter"/>
      <w:lvlText w:val="%2."/>
      <w:lvlJc w:val="left"/>
      <w:pPr>
        <w:ind w:left="2160" w:hanging="360"/>
      </w:pPr>
      <w:rPr>
        <w:rFonts w:cs="Times New Roman"/>
      </w:rPr>
    </w:lvl>
    <w:lvl w:ilvl="2" w:tplc="0413001B" w:tentative="1">
      <w:start w:val="1"/>
      <w:numFmt w:val="lowerRoman"/>
      <w:lvlText w:val="%3."/>
      <w:lvlJc w:val="right"/>
      <w:pPr>
        <w:ind w:left="2880" w:hanging="180"/>
      </w:pPr>
      <w:rPr>
        <w:rFonts w:cs="Times New Roman"/>
      </w:rPr>
    </w:lvl>
    <w:lvl w:ilvl="3" w:tplc="0413000F" w:tentative="1">
      <w:start w:val="1"/>
      <w:numFmt w:val="decimal"/>
      <w:lvlText w:val="%4."/>
      <w:lvlJc w:val="left"/>
      <w:pPr>
        <w:ind w:left="3600" w:hanging="360"/>
      </w:pPr>
      <w:rPr>
        <w:rFonts w:cs="Times New Roman"/>
      </w:rPr>
    </w:lvl>
    <w:lvl w:ilvl="4" w:tplc="04130019" w:tentative="1">
      <w:start w:val="1"/>
      <w:numFmt w:val="lowerLetter"/>
      <w:lvlText w:val="%5."/>
      <w:lvlJc w:val="left"/>
      <w:pPr>
        <w:ind w:left="4320" w:hanging="360"/>
      </w:pPr>
      <w:rPr>
        <w:rFonts w:cs="Times New Roman"/>
      </w:rPr>
    </w:lvl>
    <w:lvl w:ilvl="5" w:tplc="0413001B" w:tentative="1">
      <w:start w:val="1"/>
      <w:numFmt w:val="lowerRoman"/>
      <w:lvlText w:val="%6."/>
      <w:lvlJc w:val="right"/>
      <w:pPr>
        <w:ind w:left="5040" w:hanging="180"/>
      </w:pPr>
      <w:rPr>
        <w:rFonts w:cs="Times New Roman"/>
      </w:rPr>
    </w:lvl>
    <w:lvl w:ilvl="6" w:tplc="0413000F" w:tentative="1">
      <w:start w:val="1"/>
      <w:numFmt w:val="decimal"/>
      <w:lvlText w:val="%7."/>
      <w:lvlJc w:val="left"/>
      <w:pPr>
        <w:ind w:left="5760" w:hanging="360"/>
      </w:pPr>
      <w:rPr>
        <w:rFonts w:cs="Times New Roman"/>
      </w:rPr>
    </w:lvl>
    <w:lvl w:ilvl="7" w:tplc="04130019" w:tentative="1">
      <w:start w:val="1"/>
      <w:numFmt w:val="lowerLetter"/>
      <w:lvlText w:val="%8."/>
      <w:lvlJc w:val="left"/>
      <w:pPr>
        <w:ind w:left="6480" w:hanging="360"/>
      </w:pPr>
      <w:rPr>
        <w:rFonts w:cs="Times New Roman"/>
      </w:rPr>
    </w:lvl>
    <w:lvl w:ilvl="8" w:tplc="0413001B" w:tentative="1">
      <w:start w:val="1"/>
      <w:numFmt w:val="lowerRoman"/>
      <w:lvlText w:val="%9."/>
      <w:lvlJc w:val="right"/>
      <w:pPr>
        <w:ind w:left="7200" w:hanging="180"/>
      </w:pPr>
      <w:rPr>
        <w:rFonts w:cs="Times New Roman"/>
      </w:rPr>
    </w:lvl>
  </w:abstractNum>
  <w:abstractNum w:abstractNumId="24">
    <w:nsid w:val="779017A6"/>
    <w:multiLevelType w:val="multilevel"/>
    <w:tmpl w:val="5A6E842E"/>
    <w:lvl w:ilvl="0">
      <w:start w:val="1"/>
      <w:numFmt w:val="decimal"/>
      <w:suff w:val="nothing"/>
      <w:lvlText w:val="%1."/>
      <w:lvlJc w:val="left"/>
      <w:pPr>
        <w:ind w:left="432" w:firstLine="288"/>
      </w:pPr>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25">
    <w:nsid w:val="7A8F1C94"/>
    <w:multiLevelType w:val="hybridMultilevel"/>
    <w:tmpl w:val="3D1E374C"/>
    <w:lvl w:ilvl="0" w:tplc="D4F45690">
      <w:start w:val="1"/>
      <w:numFmt w:val="upperLetter"/>
      <w:lvlText w:val="%1."/>
      <w:lvlJc w:val="left"/>
      <w:pPr>
        <w:ind w:left="1440" w:hanging="360"/>
      </w:pPr>
      <w:rPr>
        <w:rFonts w:cs="Times New Roman" w:hint="default"/>
      </w:rPr>
    </w:lvl>
    <w:lvl w:ilvl="1" w:tplc="04130019" w:tentative="1">
      <w:start w:val="1"/>
      <w:numFmt w:val="lowerLetter"/>
      <w:lvlText w:val="%2."/>
      <w:lvlJc w:val="left"/>
      <w:pPr>
        <w:ind w:left="2160" w:hanging="360"/>
      </w:pPr>
      <w:rPr>
        <w:rFonts w:cs="Times New Roman"/>
      </w:rPr>
    </w:lvl>
    <w:lvl w:ilvl="2" w:tplc="0413001B" w:tentative="1">
      <w:start w:val="1"/>
      <w:numFmt w:val="lowerRoman"/>
      <w:lvlText w:val="%3."/>
      <w:lvlJc w:val="right"/>
      <w:pPr>
        <w:ind w:left="2880" w:hanging="180"/>
      </w:pPr>
      <w:rPr>
        <w:rFonts w:cs="Times New Roman"/>
      </w:rPr>
    </w:lvl>
    <w:lvl w:ilvl="3" w:tplc="0413000F" w:tentative="1">
      <w:start w:val="1"/>
      <w:numFmt w:val="decimal"/>
      <w:lvlText w:val="%4."/>
      <w:lvlJc w:val="left"/>
      <w:pPr>
        <w:ind w:left="3600" w:hanging="360"/>
      </w:pPr>
      <w:rPr>
        <w:rFonts w:cs="Times New Roman"/>
      </w:rPr>
    </w:lvl>
    <w:lvl w:ilvl="4" w:tplc="04130019" w:tentative="1">
      <w:start w:val="1"/>
      <w:numFmt w:val="lowerLetter"/>
      <w:lvlText w:val="%5."/>
      <w:lvlJc w:val="left"/>
      <w:pPr>
        <w:ind w:left="4320" w:hanging="360"/>
      </w:pPr>
      <w:rPr>
        <w:rFonts w:cs="Times New Roman"/>
      </w:rPr>
    </w:lvl>
    <w:lvl w:ilvl="5" w:tplc="0413001B" w:tentative="1">
      <w:start w:val="1"/>
      <w:numFmt w:val="lowerRoman"/>
      <w:lvlText w:val="%6."/>
      <w:lvlJc w:val="right"/>
      <w:pPr>
        <w:ind w:left="5040" w:hanging="180"/>
      </w:pPr>
      <w:rPr>
        <w:rFonts w:cs="Times New Roman"/>
      </w:rPr>
    </w:lvl>
    <w:lvl w:ilvl="6" w:tplc="0413000F" w:tentative="1">
      <w:start w:val="1"/>
      <w:numFmt w:val="decimal"/>
      <w:lvlText w:val="%7."/>
      <w:lvlJc w:val="left"/>
      <w:pPr>
        <w:ind w:left="5760" w:hanging="360"/>
      </w:pPr>
      <w:rPr>
        <w:rFonts w:cs="Times New Roman"/>
      </w:rPr>
    </w:lvl>
    <w:lvl w:ilvl="7" w:tplc="04130019" w:tentative="1">
      <w:start w:val="1"/>
      <w:numFmt w:val="lowerLetter"/>
      <w:lvlText w:val="%8."/>
      <w:lvlJc w:val="left"/>
      <w:pPr>
        <w:ind w:left="6480" w:hanging="360"/>
      </w:pPr>
      <w:rPr>
        <w:rFonts w:cs="Times New Roman"/>
      </w:rPr>
    </w:lvl>
    <w:lvl w:ilvl="8" w:tplc="0413001B" w:tentative="1">
      <w:start w:val="1"/>
      <w:numFmt w:val="lowerRoman"/>
      <w:lvlText w:val="%9."/>
      <w:lvlJc w:val="right"/>
      <w:pPr>
        <w:ind w:left="7200" w:hanging="180"/>
      </w:pPr>
      <w:rPr>
        <w:rFonts w:cs="Times New Roman"/>
      </w:rPr>
    </w:lvl>
  </w:abstractNum>
  <w:num w:numId="1">
    <w:abstractNumId w:val="13"/>
  </w:num>
  <w:num w:numId="2">
    <w:abstractNumId w:val="14"/>
  </w:num>
  <w:num w:numId="3">
    <w:abstractNumId w:val="2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18"/>
  </w:num>
  <w:num w:numId="16">
    <w:abstractNumId w:val="11"/>
  </w:num>
  <w:num w:numId="17">
    <w:abstractNumId w:val="21"/>
  </w:num>
  <w:num w:numId="18">
    <w:abstractNumId w:val="16"/>
  </w:num>
  <w:num w:numId="19">
    <w:abstractNumId w:val="24"/>
  </w:num>
  <w:num w:numId="20">
    <w:abstractNumId w:val="15"/>
  </w:num>
  <w:num w:numId="21">
    <w:abstractNumId w:val="23"/>
  </w:num>
  <w:num w:numId="22">
    <w:abstractNumId w:val="10"/>
  </w:num>
  <w:num w:numId="23">
    <w:abstractNumId w:val="25"/>
  </w:num>
  <w:num w:numId="24">
    <w:abstractNumId w:val="17"/>
  </w:num>
  <w:num w:numId="25">
    <w:abstractNumId w:val="2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evenAndOddHeaders/>
  <w:drawingGridHorizontalSpacing w:val="120"/>
  <w:displayHorizontalDrawingGridEvery w:val="2"/>
  <w:noPunctuationKerning/>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pyright" w:val="Copyright © 1998, 2011, Oracle and/or its affiliates.  All rights reserved."/>
    <w:docVar w:name="LastUsedBookmarkIndex" w:val="6"/>
    <w:docVar w:name="ToolbarPosition" w:val="1"/>
  </w:docVars>
  <w:rsids>
    <w:rsidRoot w:val="0000401A"/>
    <w:rsid w:val="00000351"/>
    <w:rsid w:val="00001B29"/>
    <w:rsid w:val="00003F45"/>
    <w:rsid w:val="0000401A"/>
    <w:rsid w:val="00005A02"/>
    <w:rsid w:val="000110FF"/>
    <w:rsid w:val="00011194"/>
    <w:rsid w:val="000117B3"/>
    <w:rsid w:val="0001281A"/>
    <w:rsid w:val="00014A36"/>
    <w:rsid w:val="00017144"/>
    <w:rsid w:val="0001719E"/>
    <w:rsid w:val="00017CE6"/>
    <w:rsid w:val="00022156"/>
    <w:rsid w:val="0002266D"/>
    <w:rsid w:val="00024A7E"/>
    <w:rsid w:val="00025489"/>
    <w:rsid w:val="0003052F"/>
    <w:rsid w:val="00040704"/>
    <w:rsid w:val="00040AED"/>
    <w:rsid w:val="00042BA9"/>
    <w:rsid w:val="00042EF2"/>
    <w:rsid w:val="00043A3B"/>
    <w:rsid w:val="00047136"/>
    <w:rsid w:val="00054E0A"/>
    <w:rsid w:val="0005568D"/>
    <w:rsid w:val="00060303"/>
    <w:rsid w:val="000608AD"/>
    <w:rsid w:val="0006506B"/>
    <w:rsid w:val="0006520F"/>
    <w:rsid w:val="000661A8"/>
    <w:rsid w:val="00070695"/>
    <w:rsid w:val="00070782"/>
    <w:rsid w:val="00071ABA"/>
    <w:rsid w:val="00072009"/>
    <w:rsid w:val="0007269D"/>
    <w:rsid w:val="000732EF"/>
    <w:rsid w:val="000739B0"/>
    <w:rsid w:val="00075A6E"/>
    <w:rsid w:val="00080B4C"/>
    <w:rsid w:val="00080B70"/>
    <w:rsid w:val="00081FFC"/>
    <w:rsid w:val="00082521"/>
    <w:rsid w:val="0008519F"/>
    <w:rsid w:val="00085B62"/>
    <w:rsid w:val="000874C9"/>
    <w:rsid w:val="000957BB"/>
    <w:rsid w:val="00096056"/>
    <w:rsid w:val="00096A7B"/>
    <w:rsid w:val="00097DB0"/>
    <w:rsid w:val="000A26CF"/>
    <w:rsid w:val="000B12F7"/>
    <w:rsid w:val="000B271E"/>
    <w:rsid w:val="000B377B"/>
    <w:rsid w:val="000B6815"/>
    <w:rsid w:val="000B6872"/>
    <w:rsid w:val="000C0645"/>
    <w:rsid w:val="000C2530"/>
    <w:rsid w:val="000C39A0"/>
    <w:rsid w:val="000C4A6E"/>
    <w:rsid w:val="000D0A01"/>
    <w:rsid w:val="000D132D"/>
    <w:rsid w:val="000D332B"/>
    <w:rsid w:val="000D4C1C"/>
    <w:rsid w:val="000D543A"/>
    <w:rsid w:val="000D5942"/>
    <w:rsid w:val="000D7605"/>
    <w:rsid w:val="000D7961"/>
    <w:rsid w:val="000E1D59"/>
    <w:rsid w:val="000E1F20"/>
    <w:rsid w:val="000E4C02"/>
    <w:rsid w:val="000E4DD7"/>
    <w:rsid w:val="000E550B"/>
    <w:rsid w:val="000E7012"/>
    <w:rsid w:val="000F230F"/>
    <w:rsid w:val="000F2C7E"/>
    <w:rsid w:val="000F32C2"/>
    <w:rsid w:val="000F4562"/>
    <w:rsid w:val="000F58AB"/>
    <w:rsid w:val="000F61C8"/>
    <w:rsid w:val="00110872"/>
    <w:rsid w:val="00111EE9"/>
    <w:rsid w:val="00112982"/>
    <w:rsid w:val="00112F85"/>
    <w:rsid w:val="00120044"/>
    <w:rsid w:val="001201BD"/>
    <w:rsid w:val="00121108"/>
    <w:rsid w:val="00121787"/>
    <w:rsid w:val="0012380D"/>
    <w:rsid w:val="0012547F"/>
    <w:rsid w:val="00126F74"/>
    <w:rsid w:val="00132B20"/>
    <w:rsid w:val="001335F7"/>
    <w:rsid w:val="001336E9"/>
    <w:rsid w:val="00133FA8"/>
    <w:rsid w:val="001367DB"/>
    <w:rsid w:val="00140E4D"/>
    <w:rsid w:val="00142AE7"/>
    <w:rsid w:val="001437B9"/>
    <w:rsid w:val="00143858"/>
    <w:rsid w:val="001438D5"/>
    <w:rsid w:val="0014469F"/>
    <w:rsid w:val="0015077D"/>
    <w:rsid w:val="00150C96"/>
    <w:rsid w:val="001512A2"/>
    <w:rsid w:val="00152997"/>
    <w:rsid w:val="00152DB4"/>
    <w:rsid w:val="00154936"/>
    <w:rsid w:val="00155B5F"/>
    <w:rsid w:val="001570E2"/>
    <w:rsid w:val="00160DF1"/>
    <w:rsid w:val="00162E16"/>
    <w:rsid w:val="00163C8D"/>
    <w:rsid w:val="00163EC4"/>
    <w:rsid w:val="00164F56"/>
    <w:rsid w:val="0016528E"/>
    <w:rsid w:val="00166D57"/>
    <w:rsid w:val="00167A38"/>
    <w:rsid w:val="00167FA7"/>
    <w:rsid w:val="0017193B"/>
    <w:rsid w:val="00171F0E"/>
    <w:rsid w:val="0017213C"/>
    <w:rsid w:val="0017439C"/>
    <w:rsid w:val="00174631"/>
    <w:rsid w:val="00177549"/>
    <w:rsid w:val="0018105A"/>
    <w:rsid w:val="00182109"/>
    <w:rsid w:val="001831E0"/>
    <w:rsid w:val="00183E0F"/>
    <w:rsid w:val="00187417"/>
    <w:rsid w:val="00187AB0"/>
    <w:rsid w:val="001A0322"/>
    <w:rsid w:val="001A0E04"/>
    <w:rsid w:val="001A4EF5"/>
    <w:rsid w:val="001B02F0"/>
    <w:rsid w:val="001B22AF"/>
    <w:rsid w:val="001B7C04"/>
    <w:rsid w:val="001C156C"/>
    <w:rsid w:val="001C168D"/>
    <w:rsid w:val="001C2688"/>
    <w:rsid w:val="001D1543"/>
    <w:rsid w:val="001D63F4"/>
    <w:rsid w:val="001E1E45"/>
    <w:rsid w:val="001E2DB8"/>
    <w:rsid w:val="001E314F"/>
    <w:rsid w:val="001F0E36"/>
    <w:rsid w:val="001F2A13"/>
    <w:rsid w:val="001F3E71"/>
    <w:rsid w:val="001F6BFE"/>
    <w:rsid w:val="00204D8B"/>
    <w:rsid w:val="00205170"/>
    <w:rsid w:val="00205858"/>
    <w:rsid w:val="002061CF"/>
    <w:rsid w:val="00207367"/>
    <w:rsid w:val="00207C5E"/>
    <w:rsid w:val="0021195F"/>
    <w:rsid w:val="0021237D"/>
    <w:rsid w:val="00214060"/>
    <w:rsid w:val="0021440D"/>
    <w:rsid w:val="002175C2"/>
    <w:rsid w:val="002200F5"/>
    <w:rsid w:val="00225394"/>
    <w:rsid w:val="0022616F"/>
    <w:rsid w:val="00226507"/>
    <w:rsid w:val="002266F4"/>
    <w:rsid w:val="00230CA3"/>
    <w:rsid w:val="0023416D"/>
    <w:rsid w:val="002344A1"/>
    <w:rsid w:val="0023707C"/>
    <w:rsid w:val="00240D7A"/>
    <w:rsid w:val="00243D55"/>
    <w:rsid w:val="00246AB4"/>
    <w:rsid w:val="0024711B"/>
    <w:rsid w:val="00250359"/>
    <w:rsid w:val="002517F6"/>
    <w:rsid w:val="002546DF"/>
    <w:rsid w:val="002554AF"/>
    <w:rsid w:val="00256A66"/>
    <w:rsid w:val="00256C32"/>
    <w:rsid w:val="00261CCA"/>
    <w:rsid w:val="002631C2"/>
    <w:rsid w:val="0026611A"/>
    <w:rsid w:val="002662F0"/>
    <w:rsid w:val="00266FDD"/>
    <w:rsid w:val="002705EA"/>
    <w:rsid w:val="0027221D"/>
    <w:rsid w:val="002725DA"/>
    <w:rsid w:val="00276AFD"/>
    <w:rsid w:val="00277916"/>
    <w:rsid w:val="00280CE3"/>
    <w:rsid w:val="00281606"/>
    <w:rsid w:val="00281742"/>
    <w:rsid w:val="002839E1"/>
    <w:rsid w:val="002874E7"/>
    <w:rsid w:val="0029541B"/>
    <w:rsid w:val="00295DD5"/>
    <w:rsid w:val="00295F7D"/>
    <w:rsid w:val="002A1588"/>
    <w:rsid w:val="002A599C"/>
    <w:rsid w:val="002A5C23"/>
    <w:rsid w:val="002B0231"/>
    <w:rsid w:val="002B1772"/>
    <w:rsid w:val="002B20A4"/>
    <w:rsid w:val="002B5121"/>
    <w:rsid w:val="002C05F6"/>
    <w:rsid w:val="002D047E"/>
    <w:rsid w:val="002D3D0D"/>
    <w:rsid w:val="002D51A0"/>
    <w:rsid w:val="002D6033"/>
    <w:rsid w:val="002E1908"/>
    <w:rsid w:val="002E1B44"/>
    <w:rsid w:val="002E35E8"/>
    <w:rsid w:val="002E3A36"/>
    <w:rsid w:val="002E4614"/>
    <w:rsid w:val="002E5761"/>
    <w:rsid w:val="002F1B7E"/>
    <w:rsid w:val="002F28F5"/>
    <w:rsid w:val="002F4938"/>
    <w:rsid w:val="002F4BD5"/>
    <w:rsid w:val="002F51D8"/>
    <w:rsid w:val="002F7527"/>
    <w:rsid w:val="003010B0"/>
    <w:rsid w:val="00310E11"/>
    <w:rsid w:val="003142C2"/>
    <w:rsid w:val="00314315"/>
    <w:rsid w:val="00317802"/>
    <w:rsid w:val="00317B7F"/>
    <w:rsid w:val="00317BCA"/>
    <w:rsid w:val="00321865"/>
    <w:rsid w:val="00321DB3"/>
    <w:rsid w:val="00322960"/>
    <w:rsid w:val="00323764"/>
    <w:rsid w:val="00325DE2"/>
    <w:rsid w:val="003263E0"/>
    <w:rsid w:val="0033027F"/>
    <w:rsid w:val="0033103D"/>
    <w:rsid w:val="00331D8A"/>
    <w:rsid w:val="00336B7F"/>
    <w:rsid w:val="0034055D"/>
    <w:rsid w:val="00340E7C"/>
    <w:rsid w:val="00341335"/>
    <w:rsid w:val="003434A8"/>
    <w:rsid w:val="003444A3"/>
    <w:rsid w:val="00344AA2"/>
    <w:rsid w:val="003501D1"/>
    <w:rsid w:val="003502CA"/>
    <w:rsid w:val="003507BA"/>
    <w:rsid w:val="00356197"/>
    <w:rsid w:val="003564B1"/>
    <w:rsid w:val="00356A9F"/>
    <w:rsid w:val="00360A53"/>
    <w:rsid w:val="00371AE5"/>
    <w:rsid w:val="003724A8"/>
    <w:rsid w:val="00372616"/>
    <w:rsid w:val="00382D05"/>
    <w:rsid w:val="00382DE1"/>
    <w:rsid w:val="00386535"/>
    <w:rsid w:val="00386EBD"/>
    <w:rsid w:val="0039018F"/>
    <w:rsid w:val="003927C4"/>
    <w:rsid w:val="003927CE"/>
    <w:rsid w:val="003939AC"/>
    <w:rsid w:val="003947DB"/>
    <w:rsid w:val="00394EF4"/>
    <w:rsid w:val="00396203"/>
    <w:rsid w:val="003A1B01"/>
    <w:rsid w:val="003A27BA"/>
    <w:rsid w:val="003A2F75"/>
    <w:rsid w:val="003A5CFE"/>
    <w:rsid w:val="003A6127"/>
    <w:rsid w:val="003A7538"/>
    <w:rsid w:val="003B2D6B"/>
    <w:rsid w:val="003B3C2D"/>
    <w:rsid w:val="003B47E1"/>
    <w:rsid w:val="003B6EC5"/>
    <w:rsid w:val="003C16FD"/>
    <w:rsid w:val="003C5C9F"/>
    <w:rsid w:val="003C61D5"/>
    <w:rsid w:val="003C71B1"/>
    <w:rsid w:val="003D040A"/>
    <w:rsid w:val="003D210E"/>
    <w:rsid w:val="003D26F3"/>
    <w:rsid w:val="003E0E1E"/>
    <w:rsid w:val="003E3B4E"/>
    <w:rsid w:val="003E4E30"/>
    <w:rsid w:val="003E5808"/>
    <w:rsid w:val="003E6397"/>
    <w:rsid w:val="003F07DA"/>
    <w:rsid w:val="003F4328"/>
    <w:rsid w:val="003F5BC0"/>
    <w:rsid w:val="004016A4"/>
    <w:rsid w:val="00401E0E"/>
    <w:rsid w:val="00402B58"/>
    <w:rsid w:val="00405330"/>
    <w:rsid w:val="004059B5"/>
    <w:rsid w:val="004074F5"/>
    <w:rsid w:val="00407DC3"/>
    <w:rsid w:val="00410491"/>
    <w:rsid w:val="004115AA"/>
    <w:rsid w:val="00413B93"/>
    <w:rsid w:val="00416AF3"/>
    <w:rsid w:val="00422C17"/>
    <w:rsid w:val="00425865"/>
    <w:rsid w:val="00426E62"/>
    <w:rsid w:val="00430462"/>
    <w:rsid w:val="004310E1"/>
    <w:rsid w:val="00431EDC"/>
    <w:rsid w:val="0043659D"/>
    <w:rsid w:val="0043747B"/>
    <w:rsid w:val="00440C5D"/>
    <w:rsid w:val="0044116D"/>
    <w:rsid w:val="00441E7C"/>
    <w:rsid w:val="004443BF"/>
    <w:rsid w:val="00444895"/>
    <w:rsid w:val="00447175"/>
    <w:rsid w:val="0044737E"/>
    <w:rsid w:val="0045199E"/>
    <w:rsid w:val="004542C2"/>
    <w:rsid w:val="00465742"/>
    <w:rsid w:val="00467665"/>
    <w:rsid w:val="00467C01"/>
    <w:rsid w:val="00470DD6"/>
    <w:rsid w:val="0047353D"/>
    <w:rsid w:val="004751D9"/>
    <w:rsid w:val="0047765D"/>
    <w:rsid w:val="00481369"/>
    <w:rsid w:val="00483A51"/>
    <w:rsid w:val="004847A3"/>
    <w:rsid w:val="00491572"/>
    <w:rsid w:val="0049328A"/>
    <w:rsid w:val="004933D3"/>
    <w:rsid w:val="0049374B"/>
    <w:rsid w:val="00495668"/>
    <w:rsid w:val="00496086"/>
    <w:rsid w:val="004A0A02"/>
    <w:rsid w:val="004A1BB3"/>
    <w:rsid w:val="004A2607"/>
    <w:rsid w:val="004A3C28"/>
    <w:rsid w:val="004A4058"/>
    <w:rsid w:val="004A4F64"/>
    <w:rsid w:val="004A641E"/>
    <w:rsid w:val="004A667F"/>
    <w:rsid w:val="004A6960"/>
    <w:rsid w:val="004A731F"/>
    <w:rsid w:val="004A787E"/>
    <w:rsid w:val="004A7BFC"/>
    <w:rsid w:val="004B2078"/>
    <w:rsid w:val="004B33EF"/>
    <w:rsid w:val="004B4599"/>
    <w:rsid w:val="004C36AA"/>
    <w:rsid w:val="004C56EE"/>
    <w:rsid w:val="004C5BA4"/>
    <w:rsid w:val="004D0563"/>
    <w:rsid w:val="004D100A"/>
    <w:rsid w:val="004D2F03"/>
    <w:rsid w:val="004D60D1"/>
    <w:rsid w:val="004E35E8"/>
    <w:rsid w:val="004E42D7"/>
    <w:rsid w:val="004E45FE"/>
    <w:rsid w:val="004E70C6"/>
    <w:rsid w:val="004F1E86"/>
    <w:rsid w:val="004F32A6"/>
    <w:rsid w:val="004F40A0"/>
    <w:rsid w:val="004F5C28"/>
    <w:rsid w:val="004F6DE7"/>
    <w:rsid w:val="004F7316"/>
    <w:rsid w:val="004F76BD"/>
    <w:rsid w:val="0050091E"/>
    <w:rsid w:val="00501C32"/>
    <w:rsid w:val="00502B16"/>
    <w:rsid w:val="00503488"/>
    <w:rsid w:val="00505AAC"/>
    <w:rsid w:val="00506056"/>
    <w:rsid w:val="005068A3"/>
    <w:rsid w:val="005106B0"/>
    <w:rsid w:val="00515AE8"/>
    <w:rsid w:val="005168DD"/>
    <w:rsid w:val="00517228"/>
    <w:rsid w:val="00517795"/>
    <w:rsid w:val="005209A2"/>
    <w:rsid w:val="00522FF6"/>
    <w:rsid w:val="00525A56"/>
    <w:rsid w:val="00525C24"/>
    <w:rsid w:val="00530C17"/>
    <w:rsid w:val="00530D34"/>
    <w:rsid w:val="00532A9F"/>
    <w:rsid w:val="005345AC"/>
    <w:rsid w:val="00537500"/>
    <w:rsid w:val="00540D70"/>
    <w:rsid w:val="0054192D"/>
    <w:rsid w:val="00541D8A"/>
    <w:rsid w:val="005437A3"/>
    <w:rsid w:val="0054644E"/>
    <w:rsid w:val="0055074E"/>
    <w:rsid w:val="00550A8F"/>
    <w:rsid w:val="00551419"/>
    <w:rsid w:val="00554988"/>
    <w:rsid w:val="00554DF7"/>
    <w:rsid w:val="00555F89"/>
    <w:rsid w:val="00560D8D"/>
    <w:rsid w:val="005611E8"/>
    <w:rsid w:val="00561AA1"/>
    <w:rsid w:val="00561F43"/>
    <w:rsid w:val="00562C9F"/>
    <w:rsid w:val="005659C2"/>
    <w:rsid w:val="00567895"/>
    <w:rsid w:val="005712D4"/>
    <w:rsid w:val="00583FFC"/>
    <w:rsid w:val="00584376"/>
    <w:rsid w:val="005847D7"/>
    <w:rsid w:val="0058648B"/>
    <w:rsid w:val="00586649"/>
    <w:rsid w:val="00586EA1"/>
    <w:rsid w:val="00593E3D"/>
    <w:rsid w:val="00595252"/>
    <w:rsid w:val="00596013"/>
    <w:rsid w:val="005A1794"/>
    <w:rsid w:val="005A1EBA"/>
    <w:rsid w:val="005A2B31"/>
    <w:rsid w:val="005A5085"/>
    <w:rsid w:val="005A569F"/>
    <w:rsid w:val="005A6392"/>
    <w:rsid w:val="005A7B71"/>
    <w:rsid w:val="005B0308"/>
    <w:rsid w:val="005B4860"/>
    <w:rsid w:val="005B49FE"/>
    <w:rsid w:val="005B6DBE"/>
    <w:rsid w:val="005C29AC"/>
    <w:rsid w:val="005C5D06"/>
    <w:rsid w:val="005C61A3"/>
    <w:rsid w:val="005C6C26"/>
    <w:rsid w:val="005D099C"/>
    <w:rsid w:val="005D30D3"/>
    <w:rsid w:val="005D5A61"/>
    <w:rsid w:val="005D64F9"/>
    <w:rsid w:val="005D7303"/>
    <w:rsid w:val="005D7CBB"/>
    <w:rsid w:val="005E1ADC"/>
    <w:rsid w:val="005E22C2"/>
    <w:rsid w:val="005E772E"/>
    <w:rsid w:val="005F0108"/>
    <w:rsid w:val="005F0399"/>
    <w:rsid w:val="005F12C6"/>
    <w:rsid w:val="005F331C"/>
    <w:rsid w:val="005F4329"/>
    <w:rsid w:val="005F5ECD"/>
    <w:rsid w:val="005F6729"/>
    <w:rsid w:val="006014B9"/>
    <w:rsid w:val="006025B8"/>
    <w:rsid w:val="006026A0"/>
    <w:rsid w:val="0060424A"/>
    <w:rsid w:val="00611011"/>
    <w:rsid w:val="00611698"/>
    <w:rsid w:val="00612DC7"/>
    <w:rsid w:val="006179C6"/>
    <w:rsid w:val="00617E8B"/>
    <w:rsid w:val="0062034C"/>
    <w:rsid w:val="00624A9B"/>
    <w:rsid w:val="0062728D"/>
    <w:rsid w:val="00632CD7"/>
    <w:rsid w:val="00633458"/>
    <w:rsid w:val="0064406C"/>
    <w:rsid w:val="00646E12"/>
    <w:rsid w:val="006478AC"/>
    <w:rsid w:val="00652348"/>
    <w:rsid w:val="00657ED0"/>
    <w:rsid w:val="00662450"/>
    <w:rsid w:val="006626CB"/>
    <w:rsid w:val="0066412E"/>
    <w:rsid w:val="00664567"/>
    <w:rsid w:val="0066638D"/>
    <w:rsid w:val="00667182"/>
    <w:rsid w:val="006672D7"/>
    <w:rsid w:val="00673DC4"/>
    <w:rsid w:val="00674506"/>
    <w:rsid w:val="0067504B"/>
    <w:rsid w:val="00676BF9"/>
    <w:rsid w:val="006774F2"/>
    <w:rsid w:val="00677A74"/>
    <w:rsid w:val="00681364"/>
    <w:rsid w:val="006814F9"/>
    <w:rsid w:val="00681719"/>
    <w:rsid w:val="00683F9F"/>
    <w:rsid w:val="00685142"/>
    <w:rsid w:val="00686750"/>
    <w:rsid w:val="0068743C"/>
    <w:rsid w:val="00691C74"/>
    <w:rsid w:val="00693B39"/>
    <w:rsid w:val="0069601D"/>
    <w:rsid w:val="006A3D2F"/>
    <w:rsid w:val="006A4AF1"/>
    <w:rsid w:val="006A6135"/>
    <w:rsid w:val="006B25E7"/>
    <w:rsid w:val="006B30D1"/>
    <w:rsid w:val="006B5CEC"/>
    <w:rsid w:val="006B646D"/>
    <w:rsid w:val="006B7222"/>
    <w:rsid w:val="006C01F5"/>
    <w:rsid w:val="006C118C"/>
    <w:rsid w:val="006D491B"/>
    <w:rsid w:val="006D73FC"/>
    <w:rsid w:val="006D76B5"/>
    <w:rsid w:val="006E0045"/>
    <w:rsid w:val="006E04F7"/>
    <w:rsid w:val="006E32A2"/>
    <w:rsid w:val="006E6DFA"/>
    <w:rsid w:val="006F09F5"/>
    <w:rsid w:val="006F47C7"/>
    <w:rsid w:val="006F5FA7"/>
    <w:rsid w:val="00700C05"/>
    <w:rsid w:val="00701A4B"/>
    <w:rsid w:val="007057CF"/>
    <w:rsid w:val="007061F3"/>
    <w:rsid w:val="007069CB"/>
    <w:rsid w:val="00706C50"/>
    <w:rsid w:val="00707791"/>
    <w:rsid w:val="00707F0F"/>
    <w:rsid w:val="00711515"/>
    <w:rsid w:val="0071236F"/>
    <w:rsid w:val="00714E9D"/>
    <w:rsid w:val="007161AA"/>
    <w:rsid w:val="00722DE9"/>
    <w:rsid w:val="007245CD"/>
    <w:rsid w:val="00724EBA"/>
    <w:rsid w:val="00726B7B"/>
    <w:rsid w:val="0073278A"/>
    <w:rsid w:val="00736FE2"/>
    <w:rsid w:val="0074629B"/>
    <w:rsid w:val="007468F4"/>
    <w:rsid w:val="00750AFC"/>
    <w:rsid w:val="00753BCB"/>
    <w:rsid w:val="00757332"/>
    <w:rsid w:val="0076084F"/>
    <w:rsid w:val="007632BF"/>
    <w:rsid w:val="00763DF9"/>
    <w:rsid w:val="0076554B"/>
    <w:rsid w:val="00766733"/>
    <w:rsid w:val="00770958"/>
    <w:rsid w:val="00774789"/>
    <w:rsid w:val="00774EAE"/>
    <w:rsid w:val="00775190"/>
    <w:rsid w:val="00777A86"/>
    <w:rsid w:val="00781B80"/>
    <w:rsid w:val="0078321E"/>
    <w:rsid w:val="007940DD"/>
    <w:rsid w:val="00794954"/>
    <w:rsid w:val="00795679"/>
    <w:rsid w:val="007A0B4D"/>
    <w:rsid w:val="007A15A5"/>
    <w:rsid w:val="007A279B"/>
    <w:rsid w:val="007A7698"/>
    <w:rsid w:val="007A77E3"/>
    <w:rsid w:val="007B0B37"/>
    <w:rsid w:val="007B1240"/>
    <w:rsid w:val="007B19C2"/>
    <w:rsid w:val="007B2EDE"/>
    <w:rsid w:val="007B618D"/>
    <w:rsid w:val="007B7660"/>
    <w:rsid w:val="007C143F"/>
    <w:rsid w:val="007C1915"/>
    <w:rsid w:val="007C247F"/>
    <w:rsid w:val="007C2758"/>
    <w:rsid w:val="007C2AB6"/>
    <w:rsid w:val="007C482B"/>
    <w:rsid w:val="007C4925"/>
    <w:rsid w:val="007C5C5D"/>
    <w:rsid w:val="007C76DF"/>
    <w:rsid w:val="007C7CDC"/>
    <w:rsid w:val="007D03E2"/>
    <w:rsid w:val="007D1152"/>
    <w:rsid w:val="007D2531"/>
    <w:rsid w:val="007D2BB5"/>
    <w:rsid w:val="007D34AF"/>
    <w:rsid w:val="007D39B9"/>
    <w:rsid w:val="007D5C3A"/>
    <w:rsid w:val="007D5F13"/>
    <w:rsid w:val="007D67F8"/>
    <w:rsid w:val="007D6E5F"/>
    <w:rsid w:val="007D736A"/>
    <w:rsid w:val="007D78F7"/>
    <w:rsid w:val="007E07E1"/>
    <w:rsid w:val="007E1A72"/>
    <w:rsid w:val="007E31AA"/>
    <w:rsid w:val="007E57BB"/>
    <w:rsid w:val="007E60F6"/>
    <w:rsid w:val="007E62C4"/>
    <w:rsid w:val="007F06DB"/>
    <w:rsid w:val="007F2D43"/>
    <w:rsid w:val="007F5B84"/>
    <w:rsid w:val="007F711B"/>
    <w:rsid w:val="007F791A"/>
    <w:rsid w:val="0080271B"/>
    <w:rsid w:val="00804B94"/>
    <w:rsid w:val="00804E4B"/>
    <w:rsid w:val="008057B8"/>
    <w:rsid w:val="00813B5F"/>
    <w:rsid w:val="008159A9"/>
    <w:rsid w:val="00817FFA"/>
    <w:rsid w:val="00821ABB"/>
    <w:rsid w:val="008228F9"/>
    <w:rsid w:val="00822F22"/>
    <w:rsid w:val="0082332E"/>
    <w:rsid w:val="00824F7A"/>
    <w:rsid w:val="00827FE8"/>
    <w:rsid w:val="008302E3"/>
    <w:rsid w:val="00833C70"/>
    <w:rsid w:val="008345BC"/>
    <w:rsid w:val="00834EB8"/>
    <w:rsid w:val="00837327"/>
    <w:rsid w:val="00842347"/>
    <w:rsid w:val="00843529"/>
    <w:rsid w:val="00844930"/>
    <w:rsid w:val="008464DE"/>
    <w:rsid w:val="00846915"/>
    <w:rsid w:val="00847B50"/>
    <w:rsid w:val="008529A8"/>
    <w:rsid w:val="008531A7"/>
    <w:rsid w:val="0085409F"/>
    <w:rsid w:val="00854994"/>
    <w:rsid w:val="0085536C"/>
    <w:rsid w:val="00855DD8"/>
    <w:rsid w:val="00856761"/>
    <w:rsid w:val="0085756D"/>
    <w:rsid w:val="00857ED9"/>
    <w:rsid w:val="008655D0"/>
    <w:rsid w:val="0086572F"/>
    <w:rsid w:val="00865E0C"/>
    <w:rsid w:val="00871FFD"/>
    <w:rsid w:val="008734C8"/>
    <w:rsid w:val="00876E96"/>
    <w:rsid w:val="0088060B"/>
    <w:rsid w:val="00880843"/>
    <w:rsid w:val="00883D69"/>
    <w:rsid w:val="00884458"/>
    <w:rsid w:val="0088717D"/>
    <w:rsid w:val="00890AAE"/>
    <w:rsid w:val="00891892"/>
    <w:rsid w:val="008928F2"/>
    <w:rsid w:val="00893DE2"/>
    <w:rsid w:val="00893FF6"/>
    <w:rsid w:val="00894FBE"/>
    <w:rsid w:val="008964CA"/>
    <w:rsid w:val="008A04FB"/>
    <w:rsid w:val="008A311E"/>
    <w:rsid w:val="008A6465"/>
    <w:rsid w:val="008B1DC2"/>
    <w:rsid w:val="008B1E90"/>
    <w:rsid w:val="008B380E"/>
    <w:rsid w:val="008B46CF"/>
    <w:rsid w:val="008B729D"/>
    <w:rsid w:val="008C0B24"/>
    <w:rsid w:val="008C2EC1"/>
    <w:rsid w:val="008C55F9"/>
    <w:rsid w:val="008C65CF"/>
    <w:rsid w:val="008D1A1E"/>
    <w:rsid w:val="008D3E7C"/>
    <w:rsid w:val="008D53DD"/>
    <w:rsid w:val="008E3436"/>
    <w:rsid w:val="008E4D15"/>
    <w:rsid w:val="008E5DC3"/>
    <w:rsid w:val="008F276E"/>
    <w:rsid w:val="0090000F"/>
    <w:rsid w:val="00900174"/>
    <w:rsid w:val="009038A0"/>
    <w:rsid w:val="00904701"/>
    <w:rsid w:val="0090492E"/>
    <w:rsid w:val="009110A0"/>
    <w:rsid w:val="00911536"/>
    <w:rsid w:val="00912139"/>
    <w:rsid w:val="00912E3B"/>
    <w:rsid w:val="00915799"/>
    <w:rsid w:val="00923B99"/>
    <w:rsid w:val="00925A9B"/>
    <w:rsid w:val="00925F79"/>
    <w:rsid w:val="00926DE9"/>
    <w:rsid w:val="009307E6"/>
    <w:rsid w:val="0093173B"/>
    <w:rsid w:val="009354D5"/>
    <w:rsid w:val="009355E1"/>
    <w:rsid w:val="00943FED"/>
    <w:rsid w:val="009441DF"/>
    <w:rsid w:val="009445CF"/>
    <w:rsid w:val="0094693A"/>
    <w:rsid w:val="00946B57"/>
    <w:rsid w:val="009470B8"/>
    <w:rsid w:val="00950210"/>
    <w:rsid w:val="00951E51"/>
    <w:rsid w:val="0095201C"/>
    <w:rsid w:val="009522BB"/>
    <w:rsid w:val="009526B2"/>
    <w:rsid w:val="0095280A"/>
    <w:rsid w:val="009602F4"/>
    <w:rsid w:val="00961FF8"/>
    <w:rsid w:val="00962A64"/>
    <w:rsid w:val="00964F31"/>
    <w:rsid w:val="00967ACF"/>
    <w:rsid w:val="00973BC3"/>
    <w:rsid w:val="009750DC"/>
    <w:rsid w:val="00975B7A"/>
    <w:rsid w:val="00975D7C"/>
    <w:rsid w:val="009775F1"/>
    <w:rsid w:val="0098376F"/>
    <w:rsid w:val="0098442E"/>
    <w:rsid w:val="00985786"/>
    <w:rsid w:val="009873E7"/>
    <w:rsid w:val="00990D50"/>
    <w:rsid w:val="00996790"/>
    <w:rsid w:val="009972C2"/>
    <w:rsid w:val="009A0BDE"/>
    <w:rsid w:val="009A0CE4"/>
    <w:rsid w:val="009A10A8"/>
    <w:rsid w:val="009A14C7"/>
    <w:rsid w:val="009A6C38"/>
    <w:rsid w:val="009A7C25"/>
    <w:rsid w:val="009B2670"/>
    <w:rsid w:val="009B35BB"/>
    <w:rsid w:val="009B3A38"/>
    <w:rsid w:val="009B5387"/>
    <w:rsid w:val="009B7123"/>
    <w:rsid w:val="009C0176"/>
    <w:rsid w:val="009C35EE"/>
    <w:rsid w:val="009C393D"/>
    <w:rsid w:val="009C4539"/>
    <w:rsid w:val="009D11C8"/>
    <w:rsid w:val="009D1B68"/>
    <w:rsid w:val="009D29A0"/>
    <w:rsid w:val="009D2BA7"/>
    <w:rsid w:val="009D4E2B"/>
    <w:rsid w:val="009D5EC1"/>
    <w:rsid w:val="009D6549"/>
    <w:rsid w:val="009D7D3C"/>
    <w:rsid w:val="009D7D9E"/>
    <w:rsid w:val="009E07F5"/>
    <w:rsid w:val="009E4158"/>
    <w:rsid w:val="009E5190"/>
    <w:rsid w:val="009E6F03"/>
    <w:rsid w:val="009E79A4"/>
    <w:rsid w:val="009F0FD4"/>
    <w:rsid w:val="009F148A"/>
    <w:rsid w:val="009F1B0B"/>
    <w:rsid w:val="009F22D8"/>
    <w:rsid w:val="009F4E41"/>
    <w:rsid w:val="00A00454"/>
    <w:rsid w:val="00A04C2F"/>
    <w:rsid w:val="00A1372B"/>
    <w:rsid w:val="00A15B9D"/>
    <w:rsid w:val="00A20720"/>
    <w:rsid w:val="00A20A03"/>
    <w:rsid w:val="00A232FB"/>
    <w:rsid w:val="00A237B0"/>
    <w:rsid w:val="00A26183"/>
    <w:rsid w:val="00A33C5C"/>
    <w:rsid w:val="00A34127"/>
    <w:rsid w:val="00A34133"/>
    <w:rsid w:val="00A344AC"/>
    <w:rsid w:val="00A34538"/>
    <w:rsid w:val="00A35BF8"/>
    <w:rsid w:val="00A367A5"/>
    <w:rsid w:val="00A40B69"/>
    <w:rsid w:val="00A41DE9"/>
    <w:rsid w:val="00A42082"/>
    <w:rsid w:val="00A431DF"/>
    <w:rsid w:val="00A46A30"/>
    <w:rsid w:val="00A473D9"/>
    <w:rsid w:val="00A476EE"/>
    <w:rsid w:val="00A527C7"/>
    <w:rsid w:val="00A53D44"/>
    <w:rsid w:val="00A547F5"/>
    <w:rsid w:val="00A62122"/>
    <w:rsid w:val="00A631E4"/>
    <w:rsid w:val="00A63550"/>
    <w:rsid w:val="00A64EB6"/>
    <w:rsid w:val="00A70D76"/>
    <w:rsid w:val="00A75111"/>
    <w:rsid w:val="00A8347C"/>
    <w:rsid w:val="00A875DA"/>
    <w:rsid w:val="00A93E94"/>
    <w:rsid w:val="00A94EEF"/>
    <w:rsid w:val="00A9664A"/>
    <w:rsid w:val="00AA03AA"/>
    <w:rsid w:val="00AA133C"/>
    <w:rsid w:val="00AA2139"/>
    <w:rsid w:val="00AA282E"/>
    <w:rsid w:val="00AA36B6"/>
    <w:rsid w:val="00AA79A4"/>
    <w:rsid w:val="00AB3734"/>
    <w:rsid w:val="00AB4D89"/>
    <w:rsid w:val="00AD1A1D"/>
    <w:rsid w:val="00AD2447"/>
    <w:rsid w:val="00AD4F4F"/>
    <w:rsid w:val="00AD70F6"/>
    <w:rsid w:val="00AE3208"/>
    <w:rsid w:val="00AE379C"/>
    <w:rsid w:val="00AE5FD4"/>
    <w:rsid w:val="00AE7BF4"/>
    <w:rsid w:val="00AF0096"/>
    <w:rsid w:val="00AF2679"/>
    <w:rsid w:val="00AF3652"/>
    <w:rsid w:val="00AF3F46"/>
    <w:rsid w:val="00B05B5F"/>
    <w:rsid w:val="00B101D2"/>
    <w:rsid w:val="00B113C7"/>
    <w:rsid w:val="00B11773"/>
    <w:rsid w:val="00B12450"/>
    <w:rsid w:val="00B13B42"/>
    <w:rsid w:val="00B1568A"/>
    <w:rsid w:val="00B16A8D"/>
    <w:rsid w:val="00B2134E"/>
    <w:rsid w:val="00B2185C"/>
    <w:rsid w:val="00B21918"/>
    <w:rsid w:val="00B255D0"/>
    <w:rsid w:val="00B26FC6"/>
    <w:rsid w:val="00B3082E"/>
    <w:rsid w:val="00B30AF6"/>
    <w:rsid w:val="00B3418B"/>
    <w:rsid w:val="00B358D5"/>
    <w:rsid w:val="00B37289"/>
    <w:rsid w:val="00B40366"/>
    <w:rsid w:val="00B42080"/>
    <w:rsid w:val="00B45842"/>
    <w:rsid w:val="00B52FA9"/>
    <w:rsid w:val="00B533BF"/>
    <w:rsid w:val="00B548F8"/>
    <w:rsid w:val="00B54F3D"/>
    <w:rsid w:val="00B60E28"/>
    <w:rsid w:val="00B6121B"/>
    <w:rsid w:val="00B642B6"/>
    <w:rsid w:val="00B703CC"/>
    <w:rsid w:val="00B72084"/>
    <w:rsid w:val="00B7528D"/>
    <w:rsid w:val="00B76BDB"/>
    <w:rsid w:val="00B77DD1"/>
    <w:rsid w:val="00B804FD"/>
    <w:rsid w:val="00B8270C"/>
    <w:rsid w:val="00B82799"/>
    <w:rsid w:val="00B83487"/>
    <w:rsid w:val="00B83655"/>
    <w:rsid w:val="00B8442A"/>
    <w:rsid w:val="00B92050"/>
    <w:rsid w:val="00B92BD3"/>
    <w:rsid w:val="00B92D94"/>
    <w:rsid w:val="00B94022"/>
    <w:rsid w:val="00B9517A"/>
    <w:rsid w:val="00B95EDE"/>
    <w:rsid w:val="00BA29F0"/>
    <w:rsid w:val="00BA4070"/>
    <w:rsid w:val="00BB11B6"/>
    <w:rsid w:val="00BB27EB"/>
    <w:rsid w:val="00BB4628"/>
    <w:rsid w:val="00BB59EF"/>
    <w:rsid w:val="00BB754B"/>
    <w:rsid w:val="00BB78EF"/>
    <w:rsid w:val="00BC5073"/>
    <w:rsid w:val="00BD19C3"/>
    <w:rsid w:val="00BD2023"/>
    <w:rsid w:val="00BD2522"/>
    <w:rsid w:val="00BD26C1"/>
    <w:rsid w:val="00BD34D9"/>
    <w:rsid w:val="00BD4294"/>
    <w:rsid w:val="00BD44D5"/>
    <w:rsid w:val="00BD4CB9"/>
    <w:rsid w:val="00BD6877"/>
    <w:rsid w:val="00BD7B23"/>
    <w:rsid w:val="00BE020B"/>
    <w:rsid w:val="00BE42D1"/>
    <w:rsid w:val="00BE7C1D"/>
    <w:rsid w:val="00BE7D09"/>
    <w:rsid w:val="00BF09A6"/>
    <w:rsid w:val="00BF3170"/>
    <w:rsid w:val="00BF575F"/>
    <w:rsid w:val="00BF5CA2"/>
    <w:rsid w:val="00BF761C"/>
    <w:rsid w:val="00BF7F06"/>
    <w:rsid w:val="00C0025D"/>
    <w:rsid w:val="00C03ACC"/>
    <w:rsid w:val="00C05430"/>
    <w:rsid w:val="00C06ECF"/>
    <w:rsid w:val="00C11D6C"/>
    <w:rsid w:val="00C12810"/>
    <w:rsid w:val="00C14133"/>
    <w:rsid w:val="00C14662"/>
    <w:rsid w:val="00C15DC0"/>
    <w:rsid w:val="00C17023"/>
    <w:rsid w:val="00C20F5D"/>
    <w:rsid w:val="00C21B5C"/>
    <w:rsid w:val="00C230F4"/>
    <w:rsid w:val="00C2537A"/>
    <w:rsid w:val="00C2721F"/>
    <w:rsid w:val="00C274A0"/>
    <w:rsid w:val="00C32870"/>
    <w:rsid w:val="00C32AB6"/>
    <w:rsid w:val="00C425F3"/>
    <w:rsid w:val="00C438D7"/>
    <w:rsid w:val="00C44677"/>
    <w:rsid w:val="00C4688B"/>
    <w:rsid w:val="00C46CF1"/>
    <w:rsid w:val="00C47E45"/>
    <w:rsid w:val="00C47F77"/>
    <w:rsid w:val="00C51D87"/>
    <w:rsid w:val="00C51D9C"/>
    <w:rsid w:val="00C522BF"/>
    <w:rsid w:val="00C533DA"/>
    <w:rsid w:val="00C54B54"/>
    <w:rsid w:val="00C56666"/>
    <w:rsid w:val="00C57300"/>
    <w:rsid w:val="00C624E4"/>
    <w:rsid w:val="00C6457B"/>
    <w:rsid w:val="00C65542"/>
    <w:rsid w:val="00C65B4F"/>
    <w:rsid w:val="00C73ED1"/>
    <w:rsid w:val="00C7599E"/>
    <w:rsid w:val="00C76037"/>
    <w:rsid w:val="00C768B4"/>
    <w:rsid w:val="00C77D04"/>
    <w:rsid w:val="00C80E75"/>
    <w:rsid w:val="00C84153"/>
    <w:rsid w:val="00C841CB"/>
    <w:rsid w:val="00C84665"/>
    <w:rsid w:val="00C86393"/>
    <w:rsid w:val="00C86E30"/>
    <w:rsid w:val="00C90B71"/>
    <w:rsid w:val="00C93A7C"/>
    <w:rsid w:val="00C94862"/>
    <w:rsid w:val="00C956D7"/>
    <w:rsid w:val="00C95BF4"/>
    <w:rsid w:val="00C97AA9"/>
    <w:rsid w:val="00CA4A13"/>
    <w:rsid w:val="00CA6D84"/>
    <w:rsid w:val="00CB25F1"/>
    <w:rsid w:val="00CB5A81"/>
    <w:rsid w:val="00CB657E"/>
    <w:rsid w:val="00CB689E"/>
    <w:rsid w:val="00CB7ABE"/>
    <w:rsid w:val="00CC02C4"/>
    <w:rsid w:val="00CC1273"/>
    <w:rsid w:val="00CC1B18"/>
    <w:rsid w:val="00CC1EFA"/>
    <w:rsid w:val="00CC2CCC"/>
    <w:rsid w:val="00CC374A"/>
    <w:rsid w:val="00CC4E78"/>
    <w:rsid w:val="00CC6FD2"/>
    <w:rsid w:val="00CC755F"/>
    <w:rsid w:val="00CC7E05"/>
    <w:rsid w:val="00CD3CD9"/>
    <w:rsid w:val="00CD57BF"/>
    <w:rsid w:val="00CD7ED4"/>
    <w:rsid w:val="00CE012D"/>
    <w:rsid w:val="00CE0154"/>
    <w:rsid w:val="00CE1B2F"/>
    <w:rsid w:val="00CE67B1"/>
    <w:rsid w:val="00CF2D1C"/>
    <w:rsid w:val="00CF4019"/>
    <w:rsid w:val="00CF5698"/>
    <w:rsid w:val="00CF6A2C"/>
    <w:rsid w:val="00CF7963"/>
    <w:rsid w:val="00D015E5"/>
    <w:rsid w:val="00D01DD7"/>
    <w:rsid w:val="00D0304F"/>
    <w:rsid w:val="00D03924"/>
    <w:rsid w:val="00D0607D"/>
    <w:rsid w:val="00D06091"/>
    <w:rsid w:val="00D10842"/>
    <w:rsid w:val="00D13DA0"/>
    <w:rsid w:val="00D21669"/>
    <w:rsid w:val="00D22603"/>
    <w:rsid w:val="00D2547B"/>
    <w:rsid w:val="00D25951"/>
    <w:rsid w:val="00D26215"/>
    <w:rsid w:val="00D268E0"/>
    <w:rsid w:val="00D300C1"/>
    <w:rsid w:val="00D35D2F"/>
    <w:rsid w:val="00D36710"/>
    <w:rsid w:val="00D412E5"/>
    <w:rsid w:val="00D419B2"/>
    <w:rsid w:val="00D42932"/>
    <w:rsid w:val="00D43C9E"/>
    <w:rsid w:val="00D469AA"/>
    <w:rsid w:val="00D5146E"/>
    <w:rsid w:val="00D52AE9"/>
    <w:rsid w:val="00D54003"/>
    <w:rsid w:val="00D5748E"/>
    <w:rsid w:val="00D57F1A"/>
    <w:rsid w:val="00D60E92"/>
    <w:rsid w:val="00D65F60"/>
    <w:rsid w:val="00D70AC9"/>
    <w:rsid w:val="00D736B7"/>
    <w:rsid w:val="00D76BC2"/>
    <w:rsid w:val="00D818A7"/>
    <w:rsid w:val="00D82C55"/>
    <w:rsid w:val="00D86BB5"/>
    <w:rsid w:val="00D932AE"/>
    <w:rsid w:val="00D93B00"/>
    <w:rsid w:val="00D95BA4"/>
    <w:rsid w:val="00D95F8F"/>
    <w:rsid w:val="00D96167"/>
    <w:rsid w:val="00DA1112"/>
    <w:rsid w:val="00DA3CB4"/>
    <w:rsid w:val="00DA643B"/>
    <w:rsid w:val="00DA6797"/>
    <w:rsid w:val="00DB14B6"/>
    <w:rsid w:val="00DB3BCE"/>
    <w:rsid w:val="00DB5D25"/>
    <w:rsid w:val="00DB6AB6"/>
    <w:rsid w:val="00DC376C"/>
    <w:rsid w:val="00DD0161"/>
    <w:rsid w:val="00DD3F8F"/>
    <w:rsid w:val="00DD6F95"/>
    <w:rsid w:val="00DD6FAD"/>
    <w:rsid w:val="00DD7BE3"/>
    <w:rsid w:val="00DE1A9C"/>
    <w:rsid w:val="00DE3265"/>
    <w:rsid w:val="00DE4905"/>
    <w:rsid w:val="00DE61C1"/>
    <w:rsid w:val="00DE6D20"/>
    <w:rsid w:val="00DE6F67"/>
    <w:rsid w:val="00DF0210"/>
    <w:rsid w:val="00DF1B1A"/>
    <w:rsid w:val="00DF5C5E"/>
    <w:rsid w:val="00DF76A8"/>
    <w:rsid w:val="00E00831"/>
    <w:rsid w:val="00E02606"/>
    <w:rsid w:val="00E065B7"/>
    <w:rsid w:val="00E067FF"/>
    <w:rsid w:val="00E07A6A"/>
    <w:rsid w:val="00E1027D"/>
    <w:rsid w:val="00E106B6"/>
    <w:rsid w:val="00E11571"/>
    <w:rsid w:val="00E12B6A"/>
    <w:rsid w:val="00E13770"/>
    <w:rsid w:val="00E16A51"/>
    <w:rsid w:val="00E1737D"/>
    <w:rsid w:val="00E20715"/>
    <w:rsid w:val="00E21031"/>
    <w:rsid w:val="00E21263"/>
    <w:rsid w:val="00E321B9"/>
    <w:rsid w:val="00E339E4"/>
    <w:rsid w:val="00E3523D"/>
    <w:rsid w:val="00E362FC"/>
    <w:rsid w:val="00E372D0"/>
    <w:rsid w:val="00E40482"/>
    <w:rsid w:val="00E432C2"/>
    <w:rsid w:val="00E462C4"/>
    <w:rsid w:val="00E50AB9"/>
    <w:rsid w:val="00E52ABB"/>
    <w:rsid w:val="00E53948"/>
    <w:rsid w:val="00E53A8A"/>
    <w:rsid w:val="00E547D0"/>
    <w:rsid w:val="00E5559F"/>
    <w:rsid w:val="00E55852"/>
    <w:rsid w:val="00E55E9A"/>
    <w:rsid w:val="00E564AB"/>
    <w:rsid w:val="00E56ADB"/>
    <w:rsid w:val="00E57189"/>
    <w:rsid w:val="00E618B8"/>
    <w:rsid w:val="00E62826"/>
    <w:rsid w:val="00E63367"/>
    <w:rsid w:val="00E659CE"/>
    <w:rsid w:val="00E67DD0"/>
    <w:rsid w:val="00E73083"/>
    <w:rsid w:val="00E749F0"/>
    <w:rsid w:val="00E84DED"/>
    <w:rsid w:val="00E87C10"/>
    <w:rsid w:val="00E92149"/>
    <w:rsid w:val="00E94672"/>
    <w:rsid w:val="00E94C70"/>
    <w:rsid w:val="00E96ADA"/>
    <w:rsid w:val="00E96FBD"/>
    <w:rsid w:val="00EA35F9"/>
    <w:rsid w:val="00EA401F"/>
    <w:rsid w:val="00EA56A7"/>
    <w:rsid w:val="00EB64CD"/>
    <w:rsid w:val="00EB79E8"/>
    <w:rsid w:val="00EB7AA4"/>
    <w:rsid w:val="00EC05C3"/>
    <w:rsid w:val="00EC2E83"/>
    <w:rsid w:val="00EC5838"/>
    <w:rsid w:val="00EC660C"/>
    <w:rsid w:val="00ED035B"/>
    <w:rsid w:val="00ED0FCB"/>
    <w:rsid w:val="00ED73FD"/>
    <w:rsid w:val="00EE061A"/>
    <w:rsid w:val="00EE1DE5"/>
    <w:rsid w:val="00EE5E45"/>
    <w:rsid w:val="00EE6B1F"/>
    <w:rsid w:val="00EE7C33"/>
    <w:rsid w:val="00EF0B21"/>
    <w:rsid w:val="00EF295A"/>
    <w:rsid w:val="00EF6F47"/>
    <w:rsid w:val="00EF759E"/>
    <w:rsid w:val="00F00167"/>
    <w:rsid w:val="00F01317"/>
    <w:rsid w:val="00F0240E"/>
    <w:rsid w:val="00F03B08"/>
    <w:rsid w:val="00F0416D"/>
    <w:rsid w:val="00F041A0"/>
    <w:rsid w:val="00F1373D"/>
    <w:rsid w:val="00F13D0C"/>
    <w:rsid w:val="00F149BB"/>
    <w:rsid w:val="00F150D9"/>
    <w:rsid w:val="00F16400"/>
    <w:rsid w:val="00F16A0F"/>
    <w:rsid w:val="00F16E06"/>
    <w:rsid w:val="00F17160"/>
    <w:rsid w:val="00F215BF"/>
    <w:rsid w:val="00F23D88"/>
    <w:rsid w:val="00F23E13"/>
    <w:rsid w:val="00F24E60"/>
    <w:rsid w:val="00F257D0"/>
    <w:rsid w:val="00F326E4"/>
    <w:rsid w:val="00F32AE9"/>
    <w:rsid w:val="00F355EF"/>
    <w:rsid w:val="00F410B4"/>
    <w:rsid w:val="00F412D6"/>
    <w:rsid w:val="00F41355"/>
    <w:rsid w:val="00F4173B"/>
    <w:rsid w:val="00F41771"/>
    <w:rsid w:val="00F44DB8"/>
    <w:rsid w:val="00F50048"/>
    <w:rsid w:val="00F51AE6"/>
    <w:rsid w:val="00F51CF2"/>
    <w:rsid w:val="00F53CC9"/>
    <w:rsid w:val="00F57B59"/>
    <w:rsid w:val="00F62CA8"/>
    <w:rsid w:val="00F634EE"/>
    <w:rsid w:val="00F63FE4"/>
    <w:rsid w:val="00F649F5"/>
    <w:rsid w:val="00F7013A"/>
    <w:rsid w:val="00F724B7"/>
    <w:rsid w:val="00F728F0"/>
    <w:rsid w:val="00F74876"/>
    <w:rsid w:val="00F765CF"/>
    <w:rsid w:val="00F76BAE"/>
    <w:rsid w:val="00F77EAC"/>
    <w:rsid w:val="00F82744"/>
    <w:rsid w:val="00F859D1"/>
    <w:rsid w:val="00F8673B"/>
    <w:rsid w:val="00F86887"/>
    <w:rsid w:val="00F91D10"/>
    <w:rsid w:val="00F92872"/>
    <w:rsid w:val="00F94558"/>
    <w:rsid w:val="00F94CA0"/>
    <w:rsid w:val="00FA1E71"/>
    <w:rsid w:val="00FA661C"/>
    <w:rsid w:val="00FA6909"/>
    <w:rsid w:val="00FA7215"/>
    <w:rsid w:val="00FB321F"/>
    <w:rsid w:val="00FB56CC"/>
    <w:rsid w:val="00FB7B95"/>
    <w:rsid w:val="00FC03E9"/>
    <w:rsid w:val="00FC0F11"/>
    <w:rsid w:val="00FC5E79"/>
    <w:rsid w:val="00FD0FC6"/>
    <w:rsid w:val="00FD10E7"/>
    <w:rsid w:val="00FD1F7D"/>
    <w:rsid w:val="00FD3E0C"/>
    <w:rsid w:val="00FD4D9E"/>
    <w:rsid w:val="00FD510F"/>
    <w:rsid w:val="00FD6D56"/>
    <w:rsid w:val="00FE1267"/>
    <w:rsid w:val="00FE2F10"/>
    <w:rsid w:val="00FE3DFC"/>
    <w:rsid w:val="00FE3E68"/>
    <w:rsid w:val="00FE3FF9"/>
    <w:rsid w:val="00FE6AF2"/>
    <w:rsid w:val="00FE7E38"/>
    <w:rsid w:val="00FF2566"/>
    <w:rsid w:val="00FF6779"/>
    <w:rsid w:val="00FF6E06"/>
    <w:rsid w:val="00FF72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37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1336E9"/>
    <w:rPr>
      <w:rFonts w:eastAsia="MS UI Gothic"/>
      <w:sz w:val="24"/>
      <w:szCs w:val="24"/>
    </w:rPr>
  </w:style>
  <w:style w:type="paragraph" w:styleId="Heading1">
    <w:name w:val="heading 1"/>
    <w:aliases w:val="Heading 1 Char,Heading 1 Char Char,Heading 1 Char Char Char,Heading 1 Char Char Char Char,Heading 1 Char Char Char Char Char,Heading 1 Char Char Char Char Char Char,Heading 1 Char Char Char Char Char Char Char"/>
    <w:basedOn w:val="Normal"/>
    <w:next w:val="Normal"/>
    <w:link w:val="Heading1"/>
    <w:uiPriority w:val="99"/>
    <w:qFormat/>
    <w:locked/>
    <w:rsid w:val="00522FF6"/>
    <w:pPr>
      <w:keepNext/>
      <w:spacing w:before="240" w:after="60"/>
      <w:outlineLvl w:val="0"/>
    </w:pPr>
    <w:rPr>
      <w:rFonts w:ascii="Arial" w:hAnsi="Arial" w:cs="Arial"/>
      <w:b/>
      <w:bCs/>
      <w:kern w:val="32"/>
      <w:sz w:val="32"/>
      <w:szCs w:val="32"/>
    </w:rPr>
  </w:style>
  <w:style w:type="paragraph" w:styleId="Heading2">
    <w:name w:val="heading 2"/>
    <w:aliases w:val="Heading 2 Char,Heading 2 Char Char,Heading 2 Char Char Char,Heading 2 Char Char Char Char,Heading 2 Char Char Char Char Char,Heading 2 Char Char Char Char Char Char,Heading 2 Char Char Char Char Char Char Char"/>
    <w:basedOn w:val="Normal"/>
    <w:next w:val="Normal"/>
    <w:link w:val="Heading2"/>
    <w:uiPriority w:val="99"/>
    <w:qFormat/>
    <w:locked/>
    <w:rsid w:val="00EF6F47"/>
    <w:pPr>
      <w:keepNext/>
      <w:spacing w:before="240" w:after="60"/>
      <w:outlineLvl w:val="1"/>
    </w:pPr>
    <w:rPr>
      <w:rFonts w:ascii="Arial" w:hAnsi="Arial" w:cs="Arial"/>
      <w:b/>
      <w:bCs/>
      <w:sz w:val="28"/>
      <w:szCs w:val="28"/>
    </w:rPr>
  </w:style>
  <w:style w:type="paragraph" w:styleId="Heading3">
    <w:name w:val="heading 3"/>
    <w:aliases w:val="Heading 3 Char,Heading 3 Char Char,Heading 3 Char Char Char,Heading 3 Char Char Char Char,Heading 3 Char Char Char Char Char,Heading 3 Char Char Char Char Char Char,Heading 3 Char Char Char Char Char Char Char"/>
    <w:basedOn w:val="Normal"/>
    <w:next w:val="Normal"/>
    <w:link w:val="Heading3"/>
    <w:uiPriority w:val="99"/>
    <w:qFormat/>
    <w:locked/>
    <w:rsid w:val="009445CF"/>
    <w:pPr>
      <w:keepNext/>
      <w:spacing w:before="240" w:after="60"/>
      <w:outlineLvl w:val="2"/>
    </w:pPr>
    <w:rPr>
      <w:rFonts w:ascii="Arial" w:hAnsi="Arial" w:cs="Arial"/>
      <w:bCs/>
      <w:sz w:val="28"/>
      <w:szCs w:val="26"/>
    </w:rPr>
  </w:style>
  <w:style w:type="paragraph" w:styleId="Heading4">
    <w:name w:val="heading 4"/>
    <w:aliases w:val="Heading 4 Char,Heading 4 Char Char,Heading 4 Char Char Char,Heading 4 Char Char Char Char,Heading 4 Char Char Char Char Char,Heading 4 Char Char Char Char Char Char,Heading 4 Char Char Char Char Char Char Char"/>
    <w:basedOn w:val="Normal"/>
    <w:next w:val="Normal"/>
    <w:link w:val="Heading4"/>
    <w:uiPriority w:val="99"/>
    <w:qFormat/>
    <w:locked/>
    <w:rsid w:val="00EF6F47"/>
    <w:pPr>
      <w:keepNext/>
      <w:spacing w:before="240" w:after="60"/>
      <w:outlineLvl w:val="3"/>
    </w:pPr>
    <w:rPr>
      <w:rFonts w:ascii="Arial" w:hAnsi="Arial" w:cs="Arial"/>
      <w:b/>
      <w:bCs/>
      <w:szCs w:val="28"/>
    </w:rPr>
  </w:style>
  <w:style w:type="paragraph" w:styleId="Heading5">
    <w:name w:val="heading 5"/>
    <w:aliases w:val="Heading 5 Char,Heading 5 Char Char,Heading 5 Char Char Char,Heading 5 Char Char Char Char,Heading 5 Char Char Char Char Char,Heading 5 Char Char Char Char Char Char,Heading 5 Char Char Char Char Char Char Char"/>
    <w:basedOn w:val="Normal"/>
    <w:next w:val="Normal"/>
    <w:link w:val="Heading5"/>
    <w:uiPriority w:val="99"/>
    <w:qFormat/>
    <w:locked/>
    <w:rsid w:val="00EF6F47"/>
    <w:pPr>
      <w:keepNext/>
      <w:spacing w:before="240" w:after="60"/>
      <w:outlineLvl w:val="4"/>
    </w:pPr>
    <w:rPr>
      <w:rFonts w:ascii="Arial" w:hAnsi="Arial"/>
      <w:bCs/>
      <w:szCs w:val="22"/>
    </w:rPr>
  </w:style>
  <w:style w:type="paragraph" w:styleId="Heading6">
    <w:name w:val="heading 6"/>
    <w:aliases w:val="Heading 6 Char,Heading 6 Char Char,Heading 6 Char Char Char,Heading 6 Char Char Char Char,Heading 6 Char Char Char Char Char,Heading 6 Char Char Char Char Char Char,Heading 6 Char Char Char Char Char Char Char"/>
    <w:basedOn w:val="Normal"/>
    <w:next w:val="Normal"/>
    <w:link w:val="Heading6"/>
    <w:uiPriority w:val="99"/>
    <w:qFormat/>
    <w:locked/>
    <w:rsid w:val="009445CF"/>
    <w:pPr>
      <w:spacing w:before="240" w:after="60"/>
      <w:outlineLvl w:val="5"/>
    </w:pPr>
    <w:rPr>
      <w:rFonts w:ascii="Arial" w:hAnsi="Arial"/>
      <w:bCs/>
      <w:szCs w:val="22"/>
    </w:rPr>
  </w:style>
  <w:style w:type="paragraph" w:styleId="Heading7">
    <w:name w:val="heading 7"/>
    <w:aliases w:val="Heading 7 Char,Heading 7 Char Char,Heading 7 Char Char Char,Heading 7 Char Char Char Char,Heading 7 Char Char Char Char Char,Heading 7 Char Char Char Char Char Char,Heading 7 Char Char Char Char Char Char Char"/>
    <w:basedOn w:val="Normal"/>
    <w:next w:val="Normal"/>
    <w:link w:val="Heading7"/>
    <w:uiPriority w:val="99"/>
    <w:qFormat/>
    <w:locked/>
    <w:rsid w:val="009445CF"/>
    <w:pPr>
      <w:spacing w:before="240" w:after="60"/>
      <w:outlineLvl w:val="6"/>
    </w:pPr>
    <w:rPr>
      <w:rFonts w:ascii="Arial" w:hAnsi="Arial"/>
    </w:rPr>
  </w:style>
  <w:style w:type="paragraph" w:styleId="Heading8">
    <w:name w:val="heading 8"/>
    <w:aliases w:val="Heading 8 Char,Heading 8 Char Char,Heading 8 Char Char Char,Heading 8 Char Char Char Char,Heading 8 Char Char Char Char Char,Heading 8 Char Char Char Char Char Char,Heading 8 Char Char Char Char Char Char Char"/>
    <w:basedOn w:val="Normal"/>
    <w:next w:val="Normal"/>
    <w:link w:val="Heading8"/>
    <w:uiPriority w:val="99"/>
    <w:qFormat/>
    <w:locked/>
    <w:rsid w:val="009445CF"/>
    <w:pPr>
      <w:spacing w:before="240" w:after="60"/>
      <w:outlineLvl w:val="7"/>
    </w:pPr>
    <w:rPr>
      <w:rFonts w:ascii="Arial" w:hAnsi="Arial"/>
      <w:iCs/>
    </w:rPr>
  </w:style>
  <w:style w:type="paragraph" w:styleId="Heading9">
    <w:name w:val="heading 9"/>
    <w:aliases w:val="Heading 9 Char,Heading 9 Char Char,Heading 9 Char Char Char,Heading 9 Char Char Char Char,Heading 9 Char Char Char Char Char,Heading 9 Char Char Char Char Char Char,Heading 9 Char Char Char Char Char Char Char"/>
    <w:basedOn w:val="Normal"/>
    <w:next w:val="Normal"/>
    <w:link w:val="Heading9"/>
    <w:uiPriority w:val="99"/>
    <w:qFormat/>
    <w:locked/>
    <w:rsid w:val="009445CF"/>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707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Char,Header Char Char,Header Char Char Char,Header Char Char Char Char,Header Char Char Char Char Char,Header Char Char Char Char Char Char,Header Char Char Char Char Char Char Char,Header Char Char Char Char Char Char Char Char"/>
    <w:basedOn w:val="Normal"/>
    <w:link w:val="Header"/>
    <w:uiPriority w:val="99"/>
    <w:rsid w:val="009445CF"/>
    <w:pPr>
      <w:tabs>
        <w:tab w:val="center" w:pos="4680"/>
        <w:tab w:val="right" w:pos="9360"/>
      </w:tabs>
    </w:pPr>
    <w:rPr>
      <w:rFonts w:ascii="Arial" w:hAnsi="Arial"/>
      <w:b/>
      <w:sz w:val="28"/>
    </w:rPr>
  </w:style>
  <w:style w:type="paragraph" w:styleId="Footer">
    <w:name w:val="footer"/>
    <w:aliases w:val="Footer Char,Footer Char Char,Footer Char Char Char,Footer Char Char Char Char,Footer Char Char Char Char Char,Footer Char Char Char Char Char Char,Footer Char Char Char Char Char Char Char,Footer Char Char Char Char Char Char Char Char"/>
    <w:basedOn w:val="Normal"/>
    <w:link w:val="Footer"/>
    <w:uiPriority w:val="99"/>
    <w:rsid w:val="007632BF"/>
    <w:pPr>
      <w:tabs>
        <w:tab w:val="center" w:pos="4680"/>
        <w:tab w:val="right" w:pos="9360"/>
      </w:tabs>
    </w:pPr>
  </w:style>
  <w:style w:type="paragraph" w:styleId="BalloonText">
    <w:name w:val="Balloon Text"/>
    <w:aliases w:val="Balloon Text Char,Balloon Text Char Char,Balloon Text Char Char Char,Balloon Text Char Char Char Char,Balloon Text Char Char Char Char Char,Balloon Text Char Char Char Char Char Char,Balloon Text Char Char Char Char Char Char Char"/>
    <w:basedOn w:val="Normal"/>
    <w:link w:val="BalloonText"/>
    <w:uiPriority w:val="99"/>
    <w:rsid w:val="007632BF"/>
    <w:rPr>
      <w:rFonts w:ascii="Tahoma" w:hAnsi="Tahoma" w:cs="Tahoma"/>
      <w:sz w:val="16"/>
      <w:szCs w:val="16"/>
    </w:rPr>
  </w:style>
  <w:style w:type="paragraph" w:customStyle="1" w:styleId="infoblock">
    <w:name w:val="infoblock"/>
    <w:basedOn w:val="Normal"/>
    <w:uiPriority w:val="99"/>
    <w:rsid w:val="00EF6F47"/>
    <w:pPr>
      <w:ind w:left="144" w:right="144"/>
    </w:pPr>
    <w:rPr>
      <w:sz w:val="22"/>
      <w:szCs w:val="22"/>
    </w:rPr>
  </w:style>
  <w:style w:type="paragraph" w:styleId="NormalWeb">
    <w:name w:val="Normal (Web)"/>
    <w:aliases w:val="Normal (Web) Char,Normal (Web) Char Char,Normal (Web) Char Char Char,Normal (Web) Char Char Char Char,Normal (Web) Char Char Char Char Char,Normal (Web) Char Char Char Char Char Char,Normal (Web) Char Char Char Char Char Char Char"/>
    <w:basedOn w:val="Normal"/>
    <w:link w:val="NormalWeb"/>
    <w:uiPriority w:val="99"/>
    <w:rsid w:val="00EF6F47"/>
    <w:rPr>
      <w:sz w:val="22"/>
      <w:szCs w:val="22"/>
    </w:rPr>
  </w:style>
  <w:style w:type="character" w:customStyle="1" w:styleId="highlighttext">
    <w:name w:val="highlighttext"/>
    <w:basedOn w:val="DefaultParagraphFont"/>
    <w:uiPriority w:val="99"/>
    <w:rsid w:val="00416AF3"/>
    <w:rPr>
      <w:rFonts w:cs="Times New Roman"/>
      <w:color w:val="auto"/>
      <w:shd w:val="clear" w:color="auto" w:fill="E0E0E0"/>
      <w:lang w:val="en-US" w:eastAsia="en-US"/>
    </w:rPr>
  </w:style>
  <w:style w:type="paragraph" w:customStyle="1" w:styleId="conceptbody">
    <w:name w:val="conceptbody"/>
    <w:basedOn w:val="Normal"/>
    <w:uiPriority w:val="99"/>
    <w:rsid w:val="00EF6F47"/>
    <w:rPr>
      <w:sz w:val="22"/>
      <w:szCs w:val="22"/>
    </w:rPr>
  </w:style>
  <w:style w:type="paragraph" w:customStyle="1" w:styleId="steptext">
    <w:name w:val="steptext"/>
    <w:basedOn w:val="conceptbody"/>
    <w:uiPriority w:val="99"/>
    <w:rsid w:val="006E04F7"/>
  </w:style>
  <w:style w:type="paragraph" w:customStyle="1" w:styleId="procedure">
    <w:name w:val="procedure"/>
    <w:basedOn w:val="Normal"/>
    <w:uiPriority w:val="99"/>
    <w:rsid w:val="00EF6F47"/>
    <w:rPr>
      <w:rFonts w:cs="Arial"/>
      <w:b/>
      <w:bCs/>
      <w:sz w:val="22"/>
    </w:rPr>
  </w:style>
  <w:style w:type="paragraph" w:styleId="HTMLPreformatted">
    <w:name w:val="HTML Preformatted"/>
    <w:aliases w:val="HTML Preformatted Char,HTML Preformatted Char Char,HTML Preformatted Char Char Char,HTML Preformatted Char Char Char Char,HTML Preformatted Char Char Char Char Char,HTML Preformatted Char Char Char Char Char Char"/>
    <w:basedOn w:val="Normal"/>
    <w:link w:val="HTMLPreformatted"/>
    <w:uiPriority w:val="99"/>
    <w:rsid w:val="006E04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MS Mincho"/>
      <w:sz w:val="22"/>
      <w:szCs w:val="22"/>
    </w:rPr>
  </w:style>
  <w:style w:type="paragraph" w:customStyle="1" w:styleId="NumberedList2">
    <w:name w:val="Numbered List 2"/>
    <w:aliases w:val="nl2"/>
    <w:basedOn w:val="Normal"/>
    <w:uiPriority w:val="99"/>
    <w:rsid w:val="006E04F7"/>
    <w:pPr>
      <w:spacing w:line="240" w:lineRule="atLeast"/>
      <w:ind w:hanging="360"/>
    </w:pPr>
    <w:rPr>
      <w:rFonts w:eastAsia="MS Mincho"/>
      <w:sz w:val="22"/>
      <w:szCs w:val="22"/>
    </w:rPr>
  </w:style>
  <w:style w:type="character" w:styleId="PageNumber">
    <w:name w:val="page number"/>
    <w:basedOn w:val="DefaultParagraphFont"/>
    <w:uiPriority w:val="99"/>
    <w:rsid w:val="006E04F7"/>
    <w:rPr>
      <w:rFonts w:cs="Times New Roman"/>
      <w:lang w:val="en-US" w:eastAsia="en-US"/>
    </w:rPr>
  </w:style>
  <w:style w:type="paragraph" w:styleId="PlainText">
    <w:name w:val="Plain Text"/>
    <w:aliases w:val="Plain Text Char,Plain Text Char Char,Plain Text Char Char Char,Plain Text Char Char Char Char,Plain Text Char Char Char Char Char,Plain Text Char Char Char Char Char Char,Plain Text Char Char Char Char Char Char Char"/>
    <w:basedOn w:val="Normal"/>
    <w:link w:val="PlainText"/>
    <w:uiPriority w:val="99"/>
    <w:rsid w:val="00F86887"/>
    <w:rPr>
      <w:rFonts w:ascii="Courier New" w:eastAsia="MS Mincho" w:hAnsi="Courier New" w:cs="Courier New"/>
      <w:sz w:val="20"/>
      <w:szCs w:val="20"/>
    </w:rPr>
  </w:style>
  <w:style w:type="paragraph" w:customStyle="1" w:styleId="TH4">
    <w:name w:val="TH4"/>
    <w:basedOn w:val="Normal"/>
    <w:next w:val="Normal"/>
    <w:uiPriority w:val="99"/>
    <w:rsid w:val="00BB11B6"/>
    <w:rPr>
      <w:rFonts w:ascii="Arial" w:hAnsi="Arial"/>
      <w:b/>
      <w:sz w:val="32"/>
    </w:rPr>
  </w:style>
  <w:style w:type="paragraph" w:customStyle="1" w:styleId="TH5">
    <w:name w:val="TH5"/>
    <w:basedOn w:val="Normal"/>
    <w:uiPriority w:val="99"/>
    <w:rsid w:val="00BB11B6"/>
    <w:rPr>
      <w:rFonts w:ascii="Arial" w:hAnsi="Arial"/>
      <w:sz w:val="28"/>
    </w:rPr>
  </w:style>
  <w:style w:type="paragraph" w:customStyle="1" w:styleId="titlepagedate">
    <w:name w:val="titlepagedate"/>
    <w:basedOn w:val="Normal"/>
    <w:uiPriority w:val="99"/>
    <w:rsid w:val="00BB11B6"/>
    <w:pPr>
      <w:jc w:val="center"/>
    </w:pPr>
    <w:rPr>
      <w:b/>
      <w:sz w:val="28"/>
    </w:rPr>
  </w:style>
  <w:style w:type="paragraph" w:customStyle="1" w:styleId="titlepagetitle">
    <w:name w:val="titlepagetitle"/>
    <w:basedOn w:val="Normal"/>
    <w:link w:val="titlepagetitle"/>
    <w:uiPriority w:val="99"/>
    <w:rsid w:val="00BB11B6"/>
    <w:pPr>
      <w:jc w:val="center"/>
    </w:pPr>
    <w:rPr>
      <w:b/>
      <w:sz w:val="32"/>
    </w:rPr>
  </w:style>
  <w:style w:type="character" w:styleId="Hyperlink">
    <w:name w:val="Hyperlink"/>
    <w:basedOn w:val="DefaultParagraphFont"/>
    <w:uiPriority w:val="99"/>
    <w:rsid w:val="00BB11B6"/>
    <w:rPr>
      <w:rFonts w:cs="Times New Roman"/>
      <w:color w:val="0000FF"/>
      <w:u w:val="single"/>
      <w:lang w:val="en-US" w:eastAsia="en-US"/>
    </w:rPr>
  </w:style>
  <w:style w:type="paragraph" w:styleId="TOC1">
    <w:name w:val="toc 1"/>
    <w:basedOn w:val="Normal"/>
    <w:next w:val="Normal"/>
    <w:autoRedefine/>
    <w:uiPriority w:val="39"/>
    <w:locked/>
    <w:rsid w:val="00BB11B6"/>
    <w:pPr>
      <w:spacing w:before="120"/>
    </w:pPr>
    <w:rPr>
      <w:b/>
    </w:rPr>
  </w:style>
  <w:style w:type="paragraph" w:styleId="TOC2">
    <w:name w:val="toc 2"/>
    <w:basedOn w:val="Normal"/>
    <w:next w:val="Normal"/>
    <w:autoRedefine/>
    <w:uiPriority w:val="39"/>
    <w:locked/>
    <w:rsid w:val="00BB11B6"/>
    <w:pPr>
      <w:spacing w:before="120"/>
      <w:ind w:left="216"/>
    </w:pPr>
    <w:rPr>
      <w:b/>
      <w:sz w:val="22"/>
    </w:rPr>
  </w:style>
  <w:style w:type="paragraph" w:styleId="TOC3">
    <w:name w:val="toc 3"/>
    <w:basedOn w:val="Normal"/>
    <w:next w:val="Normal"/>
    <w:autoRedefine/>
    <w:uiPriority w:val="39"/>
    <w:locked/>
    <w:rsid w:val="00BB11B6"/>
    <w:pPr>
      <w:ind w:left="432"/>
    </w:pPr>
    <w:rPr>
      <w:sz w:val="20"/>
    </w:rPr>
  </w:style>
  <w:style w:type="paragraph" w:styleId="TOC4">
    <w:name w:val="toc 4"/>
    <w:basedOn w:val="Normal"/>
    <w:next w:val="Normal"/>
    <w:autoRedefine/>
    <w:uiPriority w:val="99"/>
    <w:locked/>
    <w:rsid w:val="00BB11B6"/>
    <w:pPr>
      <w:ind w:left="648"/>
    </w:pPr>
    <w:rPr>
      <w:sz w:val="18"/>
    </w:rPr>
  </w:style>
  <w:style w:type="paragraph" w:customStyle="1" w:styleId="tocheader">
    <w:name w:val="tocheader"/>
    <w:basedOn w:val="Normal"/>
    <w:uiPriority w:val="99"/>
    <w:rsid w:val="00BB11B6"/>
    <w:rPr>
      <w:sz w:val="40"/>
    </w:rPr>
  </w:style>
  <w:style w:type="paragraph" w:styleId="TOC5">
    <w:name w:val="toc 5"/>
    <w:basedOn w:val="Normal"/>
    <w:next w:val="Normal"/>
    <w:autoRedefine/>
    <w:uiPriority w:val="99"/>
    <w:locked/>
    <w:rsid w:val="00FF6779"/>
    <w:pPr>
      <w:ind w:left="864"/>
    </w:pPr>
    <w:rPr>
      <w:sz w:val="18"/>
    </w:rPr>
  </w:style>
  <w:style w:type="paragraph" w:customStyle="1" w:styleId="NormalLightBlue">
    <w:name w:val="Normal+ Light Blue"/>
    <w:basedOn w:val="Heading1"/>
    <w:link w:val="NormalLightBlue"/>
    <w:uiPriority w:val="99"/>
    <w:rsid w:val="00B101D2"/>
    <w:rPr>
      <w:color w:val="3366FF"/>
    </w:rPr>
  </w:style>
  <w:style w:type="paragraph" w:customStyle="1" w:styleId="normalLightBlue0">
    <w:name w:val="normal + Light Blue"/>
    <w:basedOn w:val="titlepagetitle"/>
    <w:link w:val="normalLightBlue0"/>
    <w:uiPriority w:val="99"/>
    <w:rsid w:val="00B101D2"/>
    <w:rPr>
      <w:color w:val="3366FF"/>
    </w:rPr>
  </w:style>
  <w:style w:type="paragraph" w:customStyle="1" w:styleId="numberedsteptext">
    <w:name w:val="numberedsteptext"/>
    <w:basedOn w:val="steptext"/>
    <w:uiPriority w:val="99"/>
    <w:rsid w:val="009D2BA7"/>
    <w:pPr>
      <w:numPr>
        <w:numId w:val="17"/>
      </w:numPr>
    </w:pPr>
  </w:style>
  <w:style w:type="paragraph" w:customStyle="1" w:styleId="Normalbold">
    <w:name w:val="Normal (bold)"/>
    <w:basedOn w:val="Normal"/>
    <w:uiPriority w:val="99"/>
    <w:rsid w:val="004E35E8"/>
    <w:rPr>
      <w:b/>
    </w:rPr>
  </w:style>
  <w:style w:type="paragraph" w:styleId="TOC6">
    <w:name w:val="toc 6"/>
    <w:basedOn w:val="Normal"/>
    <w:next w:val="Normal"/>
    <w:autoRedefine/>
    <w:uiPriority w:val="99"/>
    <w:rsid w:val="00FF6779"/>
    <w:pPr>
      <w:ind w:left="1080"/>
    </w:pPr>
    <w:rPr>
      <w:sz w:val="18"/>
    </w:rPr>
  </w:style>
  <w:style w:type="paragraph" w:styleId="TOC7">
    <w:name w:val="toc 7"/>
    <w:basedOn w:val="Normal"/>
    <w:next w:val="Normal"/>
    <w:autoRedefine/>
    <w:uiPriority w:val="99"/>
    <w:rsid w:val="00FF6779"/>
    <w:pPr>
      <w:ind w:left="1296"/>
    </w:pPr>
    <w:rPr>
      <w:sz w:val="18"/>
    </w:rPr>
  </w:style>
  <w:style w:type="paragraph" w:styleId="TOC8">
    <w:name w:val="toc 8"/>
    <w:basedOn w:val="Normal"/>
    <w:next w:val="Normal"/>
    <w:autoRedefine/>
    <w:uiPriority w:val="99"/>
    <w:rsid w:val="00FF6779"/>
    <w:pPr>
      <w:ind w:left="1512"/>
    </w:pPr>
    <w:rPr>
      <w:sz w:val="18"/>
    </w:rPr>
  </w:style>
  <w:style w:type="paragraph" w:styleId="TOC9">
    <w:name w:val="toc 9"/>
    <w:basedOn w:val="Normal"/>
    <w:next w:val="Normal"/>
    <w:autoRedefine/>
    <w:uiPriority w:val="99"/>
    <w:rsid w:val="00FF6779"/>
    <w:pPr>
      <w:ind w:left="1728"/>
    </w:pPr>
    <w:rPr>
      <w:sz w:val="18"/>
    </w:rPr>
  </w:style>
  <w:style w:type="paragraph" w:customStyle="1" w:styleId="OLHeading">
    <w:name w:val="OLHeading"/>
    <w:basedOn w:val="Heading1"/>
    <w:uiPriority w:val="99"/>
    <w:rsid w:val="002D3D0D"/>
  </w:style>
  <w:style w:type="paragraph" w:customStyle="1" w:styleId="standard">
    <w:name w:val="_standard"/>
    <w:basedOn w:val="Normal"/>
    <w:pPr>
      <w:spacing w:before="160" w:after="160"/>
    </w:pPr>
    <w:rPr>
      <w:rFonts w:eastAsiaTheme="minorEastAsia"/>
    </w:rPr>
  </w:style>
  <w:style w:type="character" w:styleId="Strong">
    <w:name w:val="Strong"/>
    <w:basedOn w:val="DefaultParagraphFont"/>
    <w:uiPriority w:val="22"/>
    <w:qFormat/>
    <w:locke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1336E9"/>
    <w:rPr>
      <w:rFonts w:eastAsia="MS UI Gothic"/>
      <w:sz w:val="24"/>
      <w:szCs w:val="24"/>
    </w:rPr>
  </w:style>
  <w:style w:type="paragraph" w:styleId="Heading1">
    <w:name w:val="heading 1"/>
    <w:aliases w:val="Heading 1 Char,Heading 1 Char Char,Heading 1 Char Char Char,Heading 1 Char Char Char Char,Heading 1 Char Char Char Char Char,Heading 1 Char Char Char Char Char Char,Heading 1 Char Char Char Char Char Char Char"/>
    <w:basedOn w:val="Normal"/>
    <w:next w:val="Normal"/>
    <w:link w:val="Heading1"/>
    <w:uiPriority w:val="99"/>
    <w:qFormat/>
    <w:locked/>
    <w:rsid w:val="00522FF6"/>
    <w:pPr>
      <w:keepNext/>
      <w:spacing w:before="240" w:after="60"/>
      <w:outlineLvl w:val="0"/>
    </w:pPr>
    <w:rPr>
      <w:rFonts w:ascii="Arial" w:hAnsi="Arial" w:cs="Arial"/>
      <w:b/>
      <w:bCs/>
      <w:kern w:val="32"/>
      <w:sz w:val="32"/>
      <w:szCs w:val="32"/>
    </w:rPr>
  </w:style>
  <w:style w:type="paragraph" w:styleId="Heading2">
    <w:name w:val="heading 2"/>
    <w:aliases w:val="Heading 2 Char,Heading 2 Char Char,Heading 2 Char Char Char,Heading 2 Char Char Char Char,Heading 2 Char Char Char Char Char,Heading 2 Char Char Char Char Char Char,Heading 2 Char Char Char Char Char Char Char"/>
    <w:basedOn w:val="Normal"/>
    <w:next w:val="Normal"/>
    <w:link w:val="Heading2"/>
    <w:uiPriority w:val="99"/>
    <w:qFormat/>
    <w:locked/>
    <w:rsid w:val="00EF6F47"/>
    <w:pPr>
      <w:keepNext/>
      <w:spacing w:before="240" w:after="60"/>
      <w:outlineLvl w:val="1"/>
    </w:pPr>
    <w:rPr>
      <w:rFonts w:ascii="Arial" w:hAnsi="Arial" w:cs="Arial"/>
      <w:b/>
      <w:bCs/>
      <w:sz w:val="28"/>
      <w:szCs w:val="28"/>
    </w:rPr>
  </w:style>
  <w:style w:type="paragraph" w:styleId="Heading3">
    <w:name w:val="heading 3"/>
    <w:aliases w:val="Heading 3 Char,Heading 3 Char Char,Heading 3 Char Char Char,Heading 3 Char Char Char Char,Heading 3 Char Char Char Char Char,Heading 3 Char Char Char Char Char Char,Heading 3 Char Char Char Char Char Char Char"/>
    <w:basedOn w:val="Normal"/>
    <w:next w:val="Normal"/>
    <w:link w:val="Heading3"/>
    <w:uiPriority w:val="99"/>
    <w:qFormat/>
    <w:locked/>
    <w:rsid w:val="009445CF"/>
    <w:pPr>
      <w:keepNext/>
      <w:spacing w:before="240" w:after="60"/>
      <w:outlineLvl w:val="2"/>
    </w:pPr>
    <w:rPr>
      <w:rFonts w:ascii="Arial" w:hAnsi="Arial" w:cs="Arial"/>
      <w:bCs/>
      <w:sz w:val="28"/>
      <w:szCs w:val="26"/>
    </w:rPr>
  </w:style>
  <w:style w:type="paragraph" w:styleId="Heading4">
    <w:name w:val="heading 4"/>
    <w:aliases w:val="Heading 4 Char,Heading 4 Char Char,Heading 4 Char Char Char,Heading 4 Char Char Char Char,Heading 4 Char Char Char Char Char,Heading 4 Char Char Char Char Char Char,Heading 4 Char Char Char Char Char Char Char"/>
    <w:basedOn w:val="Normal"/>
    <w:next w:val="Normal"/>
    <w:link w:val="Heading4"/>
    <w:uiPriority w:val="99"/>
    <w:qFormat/>
    <w:locked/>
    <w:rsid w:val="00EF6F47"/>
    <w:pPr>
      <w:keepNext/>
      <w:spacing w:before="240" w:after="60"/>
      <w:outlineLvl w:val="3"/>
    </w:pPr>
    <w:rPr>
      <w:rFonts w:ascii="Arial" w:hAnsi="Arial" w:cs="Arial"/>
      <w:b/>
      <w:bCs/>
      <w:szCs w:val="28"/>
    </w:rPr>
  </w:style>
  <w:style w:type="paragraph" w:styleId="Heading5">
    <w:name w:val="heading 5"/>
    <w:aliases w:val="Heading 5 Char,Heading 5 Char Char,Heading 5 Char Char Char,Heading 5 Char Char Char Char,Heading 5 Char Char Char Char Char,Heading 5 Char Char Char Char Char Char,Heading 5 Char Char Char Char Char Char Char"/>
    <w:basedOn w:val="Normal"/>
    <w:next w:val="Normal"/>
    <w:link w:val="Heading5"/>
    <w:uiPriority w:val="99"/>
    <w:qFormat/>
    <w:locked/>
    <w:rsid w:val="00EF6F47"/>
    <w:pPr>
      <w:keepNext/>
      <w:spacing w:before="240" w:after="60"/>
      <w:outlineLvl w:val="4"/>
    </w:pPr>
    <w:rPr>
      <w:rFonts w:ascii="Arial" w:hAnsi="Arial"/>
      <w:bCs/>
      <w:szCs w:val="22"/>
    </w:rPr>
  </w:style>
  <w:style w:type="paragraph" w:styleId="Heading6">
    <w:name w:val="heading 6"/>
    <w:aliases w:val="Heading 6 Char,Heading 6 Char Char,Heading 6 Char Char Char,Heading 6 Char Char Char Char,Heading 6 Char Char Char Char Char,Heading 6 Char Char Char Char Char Char,Heading 6 Char Char Char Char Char Char Char"/>
    <w:basedOn w:val="Normal"/>
    <w:next w:val="Normal"/>
    <w:link w:val="Heading6"/>
    <w:uiPriority w:val="99"/>
    <w:qFormat/>
    <w:locked/>
    <w:rsid w:val="009445CF"/>
    <w:pPr>
      <w:spacing w:before="240" w:after="60"/>
      <w:outlineLvl w:val="5"/>
    </w:pPr>
    <w:rPr>
      <w:rFonts w:ascii="Arial" w:hAnsi="Arial"/>
      <w:bCs/>
      <w:szCs w:val="22"/>
    </w:rPr>
  </w:style>
  <w:style w:type="paragraph" w:styleId="Heading7">
    <w:name w:val="heading 7"/>
    <w:aliases w:val="Heading 7 Char,Heading 7 Char Char,Heading 7 Char Char Char,Heading 7 Char Char Char Char,Heading 7 Char Char Char Char Char,Heading 7 Char Char Char Char Char Char,Heading 7 Char Char Char Char Char Char Char"/>
    <w:basedOn w:val="Normal"/>
    <w:next w:val="Normal"/>
    <w:link w:val="Heading7"/>
    <w:uiPriority w:val="99"/>
    <w:qFormat/>
    <w:locked/>
    <w:rsid w:val="009445CF"/>
    <w:pPr>
      <w:spacing w:before="240" w:after="60"/>
      <w:outlineLvl w:val="6"/>
    </w:pPr>
    <w:rPr>
      <w:rFonts w:ascii="Arial" w:hAnsi="Arial"/>
    </w:rPr>
  </w:style>
  <w:style w:type="paragraph" w:styleId="Heading8">
    <w:name w:val="heading 8"/>
    <w:aliases w:val="Heading 8 Char,Heading 8 Char Char,Heading 8 Char Char Char,Heading 8 Char Char Char Char,Heading 8 Char Char Char Char Char,Heading 8 Char Char Char Char Char Char,Heading 8 Char Char Char Char Char Char Char"/>
    <w:basedOn w:val="Normal"/>
    <w:next w:val="Normal"/>
    <w:link w:val="Heading8"/>
    <w:uiPriority w:val="99"/>
    <w:qFormat/>
    <w:locked/>
    <w:rsid w:val="009445CF"/>
    <w:pPr>
      <w:spacing w:before="240" w:after="60"/>
      <w:outlineLvl w:val="7"/>
    </w:pPr>
    <w:rPr>
      <w:rFonts w:ascii="Arial" w:hAnsi="Arial"/>
      <w:iCs/>
    </w:rPr>
  </w:style>
  <w:style w:type="paragraph" w:styleId="Heading9">
    <w:name w:val="heading 9"/>
    <w:aliases w:val="Heading 9 Char,Heading 9 Char Char,Heading 9 Char Char Char,Heading 9 Char Char Char Char,Heading 9 Char Char Char Char Char,Heading 9 Char Char Char Char Char Char,Heading 9 Char Char Char Char Char Char Char"/>
    <w:basedOn w:val="Normal"/>
    <w:next w:val="Normal"/>
    <w:link w:val="Heading9"/>
    <w:uiPriority w:val="99"/>
    <w:qFormat/>
    <w:locked/>
    <w:rsid w:val="009445CF"/>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707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Char,Header Char Char,Header Char Char Char,Header Char Char Char Char,Header Char Char Char Char Char,Header Char Char Char Char Char Char,Header Char Char Char Char Char Char Char,Header Char Char Char Char Char Char Char Char"/>
    <w:basedOn w:val="Normal"/>
    <w:link w:val="Header"/>
    <w:uiPriority w:val="99"/>
    <w:rsid w:val="009445CF"/>
    <w:pPr>
      <w:tabs>
        <w:tab w:val="center" w:pos="4680"/>
        <w:tab w:val="right" w:pos="9360"/>
      </w:tabs>
    </w:pPr>
    <w:rPr>
      <w:rFonts w:ascii="Arial" w:hAnsi="Arial"/>
      <w:b/>
      <w:sz w:val="28"/>
    </w:rPr>
  </w:style>
  <w:style w:type="paragraph" w:styleId="Footer">
    <w:name w:val="footer"/>
    <w:aliases w:val="Footer Char,Footer Char Char,Footer Char Char Char,Footer Char Char Char Char,Footer Char Char Char Char Char,Footer Char Char Char Char Char Char,Footer Char Char Char Char Char Char Char,Footer Char Char Char Char Char Char Char Char"/>
    <w:basedOn w:val="Normal"/>
    <w:link w:val="Footer"/>
    <w:uiPriority w:val="99"/>
    <w:rsid w:val="007632BF"/>
    <w:pPr>
      <w:tabs>
        <w:tab w:val="center" w:pos="4680"/>
        <w:tab w:val="right" w:pos="9360"/>
      </w:tabs>
    </w:pPr>
  </w:style>
  <w:style w:type="paragraph" w:styleId="BalloonText">
    <w:name w:val="Balloon Text"/>
    <w:aliases w:val="Balloon Text Char,Balloon Text Char Char,Balloon Text Char Char Char,Balloon Text Char Char Char Char,Balloon Text Char Char Char Char Char,Balloon Text Char Char Char Char Char Char,Balloon Text Char Char Char Char Char Char Char"/>
    <w:basedOn w:val="Normal"/>
    <w:link w:val="BalloonText"/>
    <w:uiPriority w:val="99"/>
    <w:rsid w:val="007632BF"/>
    <w:rPr>
      <w:rFonts w:ascii="Tahoma" w:hAnsi="Tahoma" w:cs="Tahoma"/>
      <w:sz w:val="16"/>
      <w:szCs w:val="16"/>
    </w:rPr>
  </w:style>
  <w:style w:type="paragraph" w:customStyle="1" w:styleId="infoblock">
    <w:name w:val="infoblock"/>
    <w:basedOn w:val="Normal"/>
    <w:uiPriority w:val="99"/>
    <w:rsid w:val="00EF6F47"/>
    <w:pPr>
      <w:ind w:left="144" w:right="144"/>
    </w:pPr>
    <w:rPr>
      <w:sz w:val="22"/>
      <w:szCs w:val="22"/>
    </w:rPr>
  </w:style>
  <w:style w:type="paragraph" w:styleId="NormalWeb">
    <w:name w:val="Normal (Web)"/>
    <w:aliases w:val="Normal (Web) Char,Normal (Web) Char Char,Normal (Web) Char Char Char,Normal (Web) Char Char Char Char,Normal (Web) Char Char Char Char Char,Normal (Web) Char Char Char Char Char Char,Normal (Web) Char Char Char Char Char Char Char"/>
    <w:basedOn w:val="Normal"/>
    <w:link w:val="NormalWeb"/>
    <w:uiPriority w:val="99"/>
    <w:rsid w:val="00EF6F47"/>
    <w:rPr>
      <w:sz w:val="22"/>
      <w:szCs w:val="22"/>
    </w:rPr>
  </w:style>
  <w:style w:type="character" w:customStyle="1" w:styleId="highlighttext">
    <w:name w:val="highlighttext"/>
    <w:basedOn w:val="DefaultParagraphFont"/>
    <w:uiPriority w:val="99"/>
    <w:rsid w:val="00416AF3"/>
    <w:rPr>
      <w:rFonts w:cs="Times New Roman"/>
      <w:color w:val="auto"/>
      <w:shd w:val="clear" w:color="auto" w:fill="E0E0E0"/>
      <w:lang w:val="en-US" w:eastAsia="en-US"/>
    </w:rPr>
  </w:style>
  <w:style w:type="paragraph" w:customStyle="1" w:styleId="conceptbody">
    <w:name w:val="conceptbody"/>
    <w:basedOn w:val="Normal"/>
    <w:uiPriority w:val="99"/>
    <w:rsid w:val="00EF6F47"/>
    <w:rPr>
      <w:sz w:val="22"/>
      <w:szCs w:val="22"/>
    </w:rPr>
  </w:style>
  <w:style w:type="paragraph" w:customStyle="1" w:styleId="steptext">
    <w:name w:val="steptext"/>
    <w:basedOn w:val="conceptbody"/>
    <w:uiPriority w:val="99"/>
    <w:rsid w:val="006E04F7"/>
  </w:style>
  <w:style w:type="paragraph" w:customStyle="1" w:styleId="procedure">
    <w:name w:val="procedure"/>
    <w:basedOn w:val="Normal"/>
    <w:uiPriority w:val="99"/>
    <w:rsid w:val="00EF6F47"/>
    <w:rPr>
      <w:rFonts w:cs="Arial"/>
      <w:b/>
      <w:bCs/>
      <w:sz w:val="22"/>
    </w:rPr>
  </w:style>
  <w:style w:type="paragraph" w:styleId="HTMLPreformatted">
    <w:name w:val="HTML Preformatted"/>
    <w:aliases w:val="HTML Preformatted Char,HTML Preformatted Char Char,HTML Preformatted Char Char Char,HTML Preformatted Char Char Char Char,HTML Preformatted Char Char Char Char Char,HTML Preformatted Char Char Char Char Char Char"/>
    <w:basedOn w:val="Normal"/>
    <w:link w:val="HTMLPreformatted"/>
    <w:uiPriority w:val="99"/>
    <w:rsid w:val="006E04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MS Mincho"/>
      <w:sz w:val="22"/>
      <w:szCs w:val="22"/>
    </w:rPr>
  </w:style>
  <w:style w:type="paragraph" w:customStyle="1" w:styleId="NumberedList2">
    <w:name w:val="Numbered List 2"/>
    <w:aliases w:val="nl2"/>
    <w:basedOn w:val="Normal"/>
    <w:uiPriority w:val="99"/>
    <w:rsid w:val="006E04F7"/>
    <w:pPr>
      <w:spacing w:line="240" w:lineRule="atLeast"/>
      <w:ind w:hanging="360"/>
    </w:pPr>
    <w:rPr>
      <w:rFonts w:eastAsia="MS Mincho"/>
      <w:sz w:val="22"/>
      <w:szCs w:val="22"/>
    </w:rPr>
  </w:style>
  <w:style w:type="character" w:styleId="PageNumber">
    <w:name w:val="page number"/>
    <w:basedOn w:val="DefaultParagraphFont"/>
    <w:uiPriority w:val="99"/>
    <w:rsid w:val="006E04F7"/>
    <w:rPr>
      <w:rFonts w:cs="Times New Roman"/>
      <w:lang w:val="en-US" w:eastAsia="en-US"/>
    </w:rPr>
  </w:style>
  <w:style w:type="paragraph" w:styleId="PlainText">
    <w:name w:val="Plain Text"/>
    <w:aliases w:val="Plain Text Char,Plain Text Char Char,Plain Text Char Char Char,Plain Text Char Char Char Char,Plain Text Char Char Char Char Char,Plain Text Char Char Char Char Char Char,Plain Text Char Char Char Char Char Char Char"/>
    <w:basedOn w:val="Normal"/>
    <w:link w:val="PlainText"/>
    <w:uiPriority w:val="99"/>
    <w:rsid w:val="00F86887"/>
    <w:rPr>
      <w:rFonts w:ascii="Courier New" w:eastAsia="MS Mincho" w:hAnsi="Courier New" w:cs="Courier New"/>
      <w:sz w:val="20"/>
      <w:szCs w:val="20"/>
    </w:rPr>
  </w:style>
  <w:style w:type="paragraph" w:customStyle="1" w:styleId="TH4">
    <w:name w:val="TH4"/>
    <w:basedOn w:val="Normal"/>
    <w:next w:val="Normal"/>
    <w:uiPriority w:val="99"/>
    <w:rsid w:val="00BB11B6"/>
    <w:rPr>
      <w:rFonts w:ascii="Arial" w:hAnsi="Arial"/>
      <w:b/>
      <w:sz w:val="32"/>
    </w:rPr>
  </w:style>
  <w:style w:type="paragraph" w:customStyle="1" w:styleId="TH5">
    <w:name w:val="TH5"/>
    <w:basedOn w:val="Normal"/>
    <w:uiPriority w:val="99"/>
    <w:rsid w:val="00BB11B6"/>
    <w:rPr>
      <w:rFonts w:ascii="Arial" w:hAnsi="Arial"/>
      <w:sz w:val="28"/>
    </w:rPr>
  </w:style>
  <w:style w:type="paragraph" w:customStyle="1" w:styleId="titlepagedate">
    <w:name w:val="titlepagedate"/>
    <w:basedOn w:val="Normal"/>
    <w:uiPriority w:val="99"/>
    <w:rsid w:val="00BB11B6"/>
    <w:pPr>
      <w:jc w:val="center"/>
    </w:pPr>
    <w:rPr>
      <w:b/>
      <w:sz w:val="28"/>
    </w:rPr>
  </w:style>
  <w:style w:type="paragraph" w:customStyle="1" w:styleId="titlepagetitle">
    <w:name w:val="titlepagetitle"/>
    <w:basedOn w:val="Normal"/>
    <w:link w:val="titlepagetitle"/>
    <w:uiPriority w:val="99"/>
    <w:rsid w:val="00BB11B6"/>
    <w:pPr>
      <w:jc w:val="center"/>
    </w:pPr>
    <w:rPr>
      <w:b/>
      <w:sz w:val="32"/>
    </w:rPr>
  </w:style>
  <w:style w:type="character" w:styleId="Hyperlink">
    <w:name w:val="Hyperlink"/>
    <w:basedOn w:val="DefaultParagraphFont"/>
    <w:uiPriority w:val="99"/>
    <w:rsid w:val="00BB11B6"/>
    <w:rPr>
      <w:rFonts w:cs="Times New Roman"/>
      <w:color w:val="0000FF"/>
      <w:u w:val="single"/>
      <w:lang w:val="en-US" w:eastAsia="en-US"/>
    </w:rPr>
  </w:style>
  <w:style w:type="paragraph" w:styleId="TOC1">
    <w:name w:val="toc 1"/>
    <w:basedOn w:val="Normal"/>
    <w:next w:val="Normal"/>
    <w:autoRedefine/>
    <w:uiPriority w:val="39"/>
    <w:locked/>
    <w:rsid w:val="00BB11B6"/>
    <w:pPr>
      <w:spacing w:before="120"/>
    </w:pPr>
    <w:rPr>
      <w:b/>
    </w:rPr>
  </w:style>
  <w:style w:type="paragraph" w:styleId="TOC2">
    <w:name w:val="toc 2"/>
    <w:basedOn w:val="Normal"/>
    <w:next w:val="Normal"/>
    <w:autoRedefine/>
    <w:uiPriority w:val="39"/>
    <w:locked/>
    <w:rsid w:val="00BB11B6"/>
    <w:pPr>
      <w:spacing w:before="120"/>
      <w:ind w:left="216"/>
    </w:pPr>
    <w:rPr>
      <w:b/>
      <w:sz w:val="22"/>
    </w:rPr>
  </w:style>
  <w:style w:type="paragraph" w:styleId="TOC3">
    <w:name w:val="toc 3"/>
    <w:basedOn w:val="Normal"/>
    <w:next w:val="Normal"/>
    <w:autoRedefine/>
    <w:uiPriority w:val="39"/>
    <w:locked/>
    <w:rsid w:val="00BB11B6"/>
    <w:pPr>
      <w:ind w:left="432"/>
    </w:pPr>
    <w:rPr>
      <w:sz w:val="20"/>
    </w:rPr>
  </w:style>
  <w:style w:type="paragraph" w:styleId="TOC4">
    <w:name w:val="toc 4"/>
    <w:basedOn w:val="Normal"/>
    <w:next w:val="Normal"/>
    <w:autoRedefine/>
    <w:uiPriority w:val="99"/>
    <w:locked/>
    <w:rsid w:val="00BB11B6"/>
    <w:pPr>
      <w:ind w:left="648"/>
    </w:pPr>
    <w:rPr>
      <w:sz w:val="18"/>
    </w:rPr>
  </w:style>
  <w:style w:type="paragraph" w:customStyle="1" w:styleId="tocheader">
    <w:name w:val="tocheader"/>
    <w:basedOn w:val="Normal"/>
    <w:uiPriority w:val="99"/>
    <w:rsid w:val="00BB11B6"/>
    <w:rPr>
      <w:sz w:val="40"/>
    </w:rPr>
  </w:style>
  <w:style w:type="paragraph" w:styleId="TOC5">
    <w:name w:val="toc 5"/>
    <w:basedOn w:val="Normal"/>
    <w:next w:val="Normal"/>
    <w:autoRedefine/>
    <w:uiPriority w:val="99"/>
    <w:locked/>
    <w:rsid w:val="00FF6779"/>
    <w:pPr>
      <w:ind w:left="864"/>
    </w:pPr>
    <w:rPr>
      <w:sz w:val="18"/>
    </w:rPr>
  </w:style>
  <w:style w:type="paragraph" w:customStyle="1" w:styleId="NormalLightBlue">
    <w:name w:val="Normal+ Light Blue"/>
    <w:basedOn w:val="Heading1"/>
    <w:link w:val="NormalLightBlue"/>
    <w:uiPriority w:val="99"/>
    <w:rsid w:val="00B101D2"/>
    <w:rPr>
      <w:color w:val="3366FF"/>
    </w:rPr>
  </w:style>
  <w:style w:type="paragraph" w:customStyle="1" w:styleId="normalLightBlue0">
    <w:name w:val="normal + Light Blue"/>
    <w:basedOn w:val="titlepagetitle"/>
    <w:link w:val="normalLightBlue0"/>
    <w:uiPriority w:val="99"/>
    <w:rsid w:val="00B101D2"/>
    <w:rPr>
      <w:color w:val="3366FF"/>
    </w:rPr>
  </w:style>
  <w:style w:type="paragraph" w:customStyle="1" w:styleId="numberedsteptext">
    <w:name w:val="numberedsteptext"/>
    <w:basedOn w:val="steptext"/>
    <w:uiPriority w:val="99"/>
    <w:rsid w:val="009D2BA7"/>
    <w:pPr>
      <w:numPr>
        <w:numId w:val="17"/>
      </w:numPr>
    </w:pPr>
  </w:style>
  <w:style w:type="paragraph" w:customStyle="1" w:styleId="Normalbold">
    <w:name w:val="Normal (bold)"/>
    <w:basedOn w:val="Normal"/>
    <w:uiPriority w:val="99"/>
    <w:rsid w:val="004E35E8"/>
    <w:rPr>
      <w:b/>
    </w:rPr>
  </w:style>
  <w:style w:type="paragraph" w:styleId="TOC6">
    <w:name w:val="toc 6"/>
    <w:basedOn w:val="Normal"/>
    <w:next w:val="Normal"/>
    <w:autoRedefine/>
    <w:uiPriority w:val="99"/>
    <w:rsid w:val="00FF6779"/>
    <w:pPr>
      <w:ind w:left="1080"/>
    </w:pPr>
    <w:rPr>
      <w:sz w:val="18"/>
    </w:rPr>
  </w:style>
  <w:style w:type="paragraph" w:styleId="TOC7">
    <w:name w:val="toc 7"/>
    <w:basedOn w:val="Normal"/>
    <w:next w:val="Normal"/>
    <w:autoRedefine/>
    <w:uiPriority w:val="99"/>
    <w:rsid w:val="00FF6779"/>
    <w:pPr>
      <w:ind w:left="1296"/>
    </w:pPr>
    <w:rPr>
      <w:sz w:val="18"/>
    </w:rPr>
  </w:style>
  <w:style w:type="paragraph" w:styleId="TOC8">
    <w:name w:val="toc 8"/>
    <w:basedOn w:val="Normal"/>
    <w:next w:val="Normal"/>
    <w:autoRedefine/>
    <w:uiPriority w:val="99"/>
    <w:rsid w:val="00FF6779"/>
    <w:pPr>
      <w:ind w:left="1512"/>
    </w:pPr>
    <w:rPr>
      <w:sz w:val="18"/>
    </w:rPr>
  </w:style>
  <w:style w:type="paragraph" w:styleId="TOC9">
    <w:name w:val="toc 9"/>
    <w:basedOn w:val="Normal"/>
    <w:next w:val="Normal"/>
    <w:autoRedefine/>
    <w:uiPriority w:val="99"/>
    <w:rsid w:val="00FF6779"/>
    <w:pPr>
      <w:ind w:left="1728"/>
    </w:pPr>
    <w:rPr>
      <w:sz w:val="18"/>
    </w:rPr>
  </w:style>
  <w:style w:type="paragraph" w:customStyle="1" w:styleId="OLHeading">
    <w:name w:val="OLHeading"/>
    <w:basedOn w:val="Heading1"/>
    <w:uiPriority w:val="99"/>
    <w:rsid w:val="002D3D0D"/>
  </w:style>
  <w:style w:type="paragraph" w:customStyle="1" w:styleId="standard">
    <w:name w:val="_standard"/>
    <w:basedOn w:val="Normal"/>
    <w:pPr>
      <w:spacing w:before="160" w:after="160"/>
    </w:pPr>
    <w:rPr>
      <w:rFonts w:eastAsiaTheme="minorEastAsia"/>
    </w:rPr>
  </w:style>
  <w:style w:type="character" w:styleId="Strong">
    <w:name w:val="Strong"/>
    <w:basedOn w:val="DefaultParagraphFont"/>
    <w:uiPriority w:val="22"/>
    <w:qFormat/>
    <w:lock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2412353">
      <w:bodyDiv w:val="1"/>
      <w:marLeft w:val="0"/>
      <w:marRight w:val="0"/>
      <w:marTop w:val="0"/>
      <w:marBottom w:val="0"/>
      <w:divBdr>
        <w:top w:val="none" w:sz="0" w:space="0" w:color="auto"/>
        <w:left w:val="none" w:sz="0" w:space="0" w:color="auto"/>
        <w:bottom w:val="none" w:sz="0" w:space="0" w:color="auto"/>
        <w:right w:val="none" w:sz="0" w:space="0" w:color="auto"/>
      </w:divBdr>
    </w:div>
    <w:div w:id="1466268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oleObject" Target="embeddings/oleObject1.bin"/><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1460</Words>
  <Characters>7593</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Oracle Corporation</Company>
  <LinksUpToDate>false</LinksUpToDate>
  <CharactersWithSpaces>9035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 Bookwalter</dc:creator>
  <cp:lastModifiedBy>Kristin Bookwalter</cp:lastModifiedBy>
  <cp:revision>2</cp:revision>
  <dcterms:created xsi:type="dcterms:W3CDTF">2015-11-06T17:06:00Z</dcterms:created>
  <dcterms:modified xsi:type="dcterms:W3CDTF">2015-11-06T17:06:00Z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pyright">
    <vt:lpwstr>Copyright © 1998, 2014, Oracle and/or its affiliates.  All rights reserved.</vt:lpwstr>
  </property>
</Properties>
</file>