
<file path=[Content_Types].xml><?xml version="1.0" encoding="utf-8"?>
<Types xmlns="http://schemas.openxmlformats.org/package/2006/content-types">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C34A0" w14:textId="77777777" w:rsidR="00800E42" w:rsidRPr="00996C68" w:rsidRDefault="00143C3B" w:rsidP="00800E42">
      <w:pPr>
        <w:pStyle w:val="Header"/>
        <w:spacing w:before="120"/>
        <w:jc w:val="center"/>
        <w:rPr>
          <w:rFonts w:ascii="Calibri" w:hAnsi="Calibri" w:cs="Arial"/>
          <w:b/>
          <w:bCs/>
          <w:sz w:val="32"/>
          <w:szCs w:val="32"/>
        </w:rPr>
      </w:pPr>
      <w:r>
        <w:rPr>
          <w:rFonts w:cs="Arial"/>
          <w:b/>
          <w:bCs/>
          <w:noProof/>
          <w:sz w:val="32"/>
          <w:szCs w:val="32"/>
        </w:rPr>
        <w:drawing>
          <wp:anchor distT="0" distB="0" distL="114300" distR="114300" simplePos="0" relativeHeight="251657216" behindDoc="0" locked="0" layoutInCell="1" allowOverlap="1" wp14:anchorId="41A499D8" wp14:editId="62AED972">
            <wp:simplePos x="0" y="0"/>
            <wp:positionH relativeFrom="column">
              <wp:posOffset>-461010</wp:posOffset>
            </wp:positionH>
            <wp:positionV relativeFrom="paragraph">
              <wp:posOffset>72390</wp:posOffset>
            </wp:positionV>
            <wp:extent cx="1076325" cy="650240"/>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6325" cy="650240"/>
                    </a:xfrm>
                    <a:prstGeom prst="rect">
                      <a:avLst/>
                    </a:prstGeom>
                    <a:noFill/>
                  </pic:spPr>
                </pic:pic>
              </a:graphicData>
            </a:graphic>
            <wp14:sizeRelH relativeFrom="page">
              <wp14:pctWidth>0</wp14:pctWidth>
            </wp14:sizeRelH>
            <wp14:sizeRelV relativeFrom="page">
              <wp14:pctHeight>0</wp14:pctHeight>
            </wp14:sizeRelV>
          </wp:anchor>
        </w:drawing>
      </w:r>
      <w:r w:rsidR="00441BF7">
        <w:rPr>
          <w:rFonts w:ascii="Calibri" w:hAnsi="Calibri"/>
          <w:noProof/>
          <w:sz w:val="32"/>
          <w:szCs w:val="32"/>
        </w:rPr>
        <w:object w:dxaOrig="1440" w:dyaOrig="1440" w14:anchorId="68D8CC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7in;height:66.2pt;z-index:-251658240;mso-position-horizontal:center;mso-position-horizontal-relative:text;mso-position-vertical-relative:text" stroked="t" strokeweight="2pt">
            <v:imagedata r:id="rId9" o:title=""/>
            <o:lock v:ext="edit" aspectratio="f"/>
          </v:shape>
          <o:OLEObject Type="Embed" ProgID="Visio.Drawing.11" ShapeID="_x0000_s1027" DrawAspect="Content" ObjectID="_1689158446" r:id="rId10"/>
        </w:object>
      </w:r>
      <w:r w:rsidR="00800E42" w:rsidRPr="00996C68">
        <w:rPr>
          <w:rFonts w:ascii="Calibri" w:hAnsi="Calibri" w:cs="Arial"/>
          <w:b/>
          <w:bCs/>
          <w:noProof/>
          <w:sz w:val="32"/>
          <w:szCs w:val="32"/>
        </w:rPr>
        <w:t>State of Kansas</w:t>
      </w:r>
    </w:p>
    <w:p w14:paraId="3A5BB81D" w14:textId="77777777" w:rsidR="00800E42" w:rsidRPr="00341BE7" w:rsidRDefault="00DF016B" w:rsidP="00800E42">
      <w:pPr>
        <w:jc w:val="center"/>
        <w:rPr>
          <w:rFonts w:ascii="Calibri" w:hAnsi="Calibri" w:cs="Arial"/>
          <w:b/>
          <w:bCs/>
          <w:sz w:val="28"/>
          <w:szCs w:val="28"/>
        </w:rPr>
      </w:pPr>
      <w:r>
        <w:rPr>
          <w:rFonts w:ascii="Calibri" w:hAnsi="Calibri" w:cs="Arial"/>
          <w:b/>
          <w:bCs/>
          <w:sz w:val="28"/>
          <w:szCs w:val="28"/>
        </w:rPr>
        <w:t>How to Create a Customer Contract</w:t>
      </w:r>
    </w:p>
    <w:p w14:paraId="6BB31024" w14:textId="77777777" w:rsidR="005F7B5A" w:rsidRPr="00996C68" w:rsidRDefault="00800E42" w:rsidP="00800E42">
      <w:pPr>
        <w:spacing w:after="360"/>
        <w:ind w:left="720"/>
        <w:jc w:val="center"/>
        <w:rPr>
          <w:rFonts w:ascii="Calibri" w:hAnsi="Calibri"/>
          <w:i/>
          <w:sz w:val="20"/>
          <w:szCs w:val="20"/>
        </w:rPr>
      </w:pPr>
      <w:r w:rsidRPr="00996C68">
        <w:rPr>
          <w:rFonts w:ascii="Calibri" w:hAnsi="Calibri" w:cs="Arial"/>
          <w:b/>
          <w:bCs/>
          <w:i/>
          <w:sz w:val="20"/>
          <w:szCs w:val="20"/>
        </w:rPr>
        <w:t>Statewide Management, Accounting and Reporting Tool</w:t>
      </w:r>
    </w:p>
    <w:p w14:paraId="4F7F2C97" w14:textId="77777777" w:rsidR="00341BE7" w:rsidRDefault="00341BE7" w:rsidP="00996C68">
      <w:pPr>
        <w:spacing w:after="100" w:afterAutospacing="1"/>
        <w:rPr>
          <w:rFonts w:ascii="Calibri" w:hAnsi="Calibri"/>
        </w:rPr>
      </w:pPr>
    </w:p>
    <w:tbl>
      <w:tblPr>
        <w:tblW w:w="10458"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3132"/>
        <w:gridCol w:w="6678"/>
      </w:tblGrid>
      <w:tr w:rsidR="00D63829" w:rsidRPr="00A01FC5" w14:paraId="7F53985F" w14:textId="77777777" w:rsidTr="00D63829">
        <w:trPr>
          <w:trHeight w:val="305"/>
        </w:trPr>
        <w:tc>
          <w:tcPr>
            <w:tcW w:w="3780" w:type="dxa"/>
            <w:gridSpan w:val="2"/>
          </w:tcPr>
          <w:p w14:paraId="5CDE6BE7" w14:textId="77777777" w:rsidR="00D63829" w:rsidRPr="00A01FC5" w:rsidRDefault="00D63829" w:rsidP="00511A8E">
            <w:pPr>
              <w:rPr>
                <w:rFonts w:ascii="Arial" w:hAnsi="Arial" w:cs="Arial"/>
                <w:b/>
                <w:noProof/>
                <w:sz w:val="22"/>
                <w:szCs w:val="22"/>
              </w:rPr>
            </w:pPr>
            <w:r w:rsidRPr="00A01FC5">
              <w:rPr>
                <w:rFonts w:ascii="Arial" w:hAnsi="Arial" w:cs="Arial"/>
                <w:b/>
                <w:noProof/>
                <w:sz w:val="22"/>
                <w:szCs w:val="22"/>
              </w:rPr>
              <w:t>Date Created:</w:t>
            </w:r>
          </w:p>
        </w:tc>
        <w:tc>
          <w:tcPr>
            <w:tcW w:w="6678" w:type="dxa"/>
          </w:tcPr>
          <w:p w14:paraId="5BDE6EF5" w14:textId="77777777" w:rsidR="00D63829" w:rsidRPr="00A01FC5" w:rsidRDefault="003F1E29" w:rsidP="005017C7">
            <w:pPr>
              <w:rPr>
                <w:rStyle w:val="Strong"/>
                <w:rFonts w:ascii="Arial" w:hAnsi="Arial" w:cs="Arial"/>
                <w:b w:val="0"/>
                <w:sz w:val="22"/>
                <w:szCs w:val="22"/>
              </w:rPr>
            </w:pPr>
            <w:r>
              <w:rPr>
                <w:rStyle w:val="Strong"/>
                <w:rFonts w:ascii="Arial" w:hAnsi="Arial" w:cs="Arial"/>
                <w:b w:val="0"/>
                <w:sz w:val="22"/>
                <w:szCs w:val="22"/>
              </w:rPr>
              <w:t>2/28/2019</w:t>
            </w:r>
          </w:p>
        </w:tc>
      </w:tr>
      <w:tr w:rsidR="00D63829" w:rsidRPr="00A01FC5" w14:paraId="5BF0ED44" w14:textId="77777777" w:rsidTr="00D63829">
        <w:trPr>
          <w:trHeight w:val="350"/>
        </w:trPr>
        <w:tc>
          <w:tcPr>
            <w:tcW w:w="3780" w:type="dxa"/>
            <w:gridSpan w:val="2"/>
          </w:tcPr>
          <w:p w14:paraId="45097FE1" w14:textId="77777777" w:rsidR="00D63829" w:rsidRPr="00A01FC5" w:rsidRDefault="00D63829" w:rsidP="00511A8E">
            <w:pPr>
              <w:rPr>
                <w:rFonts w:ascii="Arial" w:hAnsi="Arial" w:cs="Arial"/>
                <w:b/>
                <w:noProof/>
                <w:sz w:val="22"/>
                <w:szCs w:val="22"/>
              </w:rPr>
            </w:pPr>
            <w:r w:rsidRPr="00A01FC5">
              <w:rPr>
                <w:rFonts w:ascii="Arial" w:hAnsi="Arial" w:cs="Arial"/>
                <w:b/>
                <w:noProof/>
                <w:sz w:val="22"/>
                <w:szCs w:val="22"/>
              </w:rPr>
              <w:t>Version:</w:t>
            </w:r>
          </w:p>
        </w:tc>
        <w:tc>
          <w:tcPr>
            <w:tcW w:w="6678" w:type="dxa"/>
          </w:tcPr>
          <w:p w14:paraId="187BAEE3" w14:textId="77777777" w:rsidR="00D63829" w:rsidRPr="00A01FC5" w:rsidRDefault="00871F79" w:rsidP="005017C7">
            <w:pPr>
              <w:rPr>
                <w:rStyle w:val="Strong"/>
                <w:rFonts w:ascii="Arial" w:hAnsi="Arial" w:cs="Arial"/>
                <w:b w:val="0"/>
                <w:sz w:val="22"/>
                <w:szCs w:val="22"/>
              </w:rPr>
            </w:pPr>
            <w:r>
              <w:rPr>
                <w:rStyle w:val="Strong"/>
                <w:rFonts w:ascii="Arial" w:hAnsi="Arial" w:cs="Arial"/>
                <w:b w:val="0"/>
                <w:sz w:val="22"/>
                <w:szCs w:val="22"/>
              </w:rPr>
              <w:t>1.1</w:t>
            </w:r>
          </w:p>
        </w:tc>
      </w:tr>
      <w:tr w:rsidR="00161D65" w:rsidRPr="00A01FC5" w14:paraId="2C13FCDE" w14:textId="77777777" w:rsidTr="00E675A0">
        <w:trPr>
          <w:trHeight w:val="1745"/>
        </w:trPr>
        <w:tc>
          <w:tcPr>
            <w:tcW w:w="3780" w:type="dxa"/>
            <w:gridSpan w:val="2"/>
          </w:tcPr>
          <w:p w14:paraId="44CB2963" w14:textId="77777777" w:rsidR="00161D65" w:rsidRPr="00A01FC5" w:rsidRDefault="00E32189" w:rsidP="00E32189">
            <w:pPr>
              <w:rPr>
                <w:rFonts w:ascii="Arial" w:hAnsi="Arial" w:cs="Arial"/>
                <w:b/>
                <w:noProof/>
                <w:sz w:val="22"/>
                <w:szCs w:val="22"/>
                <w:u w:val="single"/>
              </w:rPr>
            </w:pPr>
            <w:r>
              <w:rPr>
                <w:rFonts w:ascii="Arial" w:hAnsi="Arial" w:cs="Arial"/>
                <w:b/>
                <w:noProof/>
                <w:sz w:val="22"/>
                <w:szCs w:val="22"/>
                <w:u w:val="single"/>
              </w:rPr>
              <w:t>Scenario:</w:t>
            </w:r>
          </w:p>
        </w:tc>
        <w:tc>
          <w:tcPr>
            <w:tcW w:w="6678" w:type="dxa"/>
          </w:tcPr>
          <w:p w14:paraId="40FF9315" w14:textId="77777777" w:rsidR="00343332" w:rsidRDefault="00E32189" w:rsidP="005017C7">
            <w:pPr>
              <w:rPr>
                <w:rFonts w:ascii="Arial" w:hAnsi="Arial" w:cs="Arial"/>
                <w:sz w:val="22"/>
                <w:szCs w:val="22"/>
              </w:rPr>
            </w:pPr>
            <w:r>
              <w:rPr>
                <w:rFonts w:ascii="Arial" w:hAnsi="Arial" w:cs="Arial"/>
                <w:sz w:val="22"/>
                <w:szCs w:val="22"/>
              </w:rPr>
              <w:t>Customer Contracts is the link between Project Costing and Billing. When a project is attached to a contract, reimbursable project costs are funneled to the billing worksheet for processing. Revenue recognition and unbilled AR accounting entries are automatically written to the General Ledger.</w:t>
            </w:r>
          </w:p>
          <w:p w14:paraId="27BA577C" w14:textId="77777777" w:rsidR="00E32189" w:rsidRDefault="00E32189" w:rsidP="005017C7">
            <w:pPr>
              <w:rPr>
                <w:rFonts w:ascii="Arial" w:hAnsi="Arial" w:cs="Arial"/>
                <w:sz w:val="22"/>
                <w:szCs w:val="22"/>
              </w:rPr>
            </w:pPr>
          </w:p>
          <w:p w14:paraId="32BAF522" w14:textId="77777777" w:rsidR="00E32189" w:rsidRDefault="00E32189" w:rsidP="005017C7">
            <w:pPr>
              <w:rPr>
                <w:rFonts w:ascii="Arial" w:hAnsi="Arial" w:cs="Arial"/>
                <w:sz w:val="22"/>
                <w:szCs w:val="22"/>
              </w:rPr>
            </w:pPr>
            <w:r>
              <w:rPr>
                <w:rFonts w:ascii="Arial" w:hAnsi="Arial" w:cs="Arial"/>
                <w:sz w:val="22"/>
                <w:szCs w:val="22"/>
              </w:rPr>
              <w:t>This job aid demonstrates how to create a new customer contract and associate it with a project.</w:t>
            </w:r>
            <w:r w:rsidR="00DB66F8">
              <w:rPr>
                <w:rFonts w:ascii="Arial" w:hAnsi="Arial" w:cs="Arial"/>
                <w:sz w:val="22"/>
                <w:szCs w:val="22"/>
              </w:rPr>
              <w:t xml:space="preserve"> It assumes the contract is being created online and has not been generated from the Grants </w:t>
            </w:r>
            <w:r w:rsidR="00DB66F8">
              <w:rPr>
                <w:rFonts w:ascii="Arial" w:hAnsi="Arial" w:cs="Arial"/>
                <w:i/>
                <w:sz w:val="22"/>
                <w:szCs w:val="22"/>
              </w:rPr>
              <w:t xml:space="preserve">Generate Award </w:t>
            </w:r>
            <w:r w:rsidR="00DB66F8">
              <w:rPr>
                <w:rFonts w:ascii="Arial" w:hAnsi="Arial" w:cs="Arial"/>
                <w:sz w:val="22"/>
                <w:szCs w:val="22"/>
              </w:rPr>
              <w:t>process.</w:t>
            </w:r>
            <w:r w:rsidR="00441AEC">
              <w:rPr>
                <w:rFonts w:ascii="Arial" w:hAnsi="Arial" w:cs="Arial"/>
                <w:sz w:val="22"/>
                <w:szCs w:val="22"/>
              </w:rPr>
              <w:t xml:space="preserve">  While the Project may be created in this module, some users prefer to create the project and activity in the Project Costing module before entering the Contract.</w:t>
            </w:r>
          </w:p>
          <w:p w14:paraId="495ADEF6" w14:textId="77777777" w:rsidR="00871F79" w:rsidRDefault="00871F79" w:rsidP="005017C7">
            <w:pPr>
              <w:rPr>
                <w:rFonts w:ascii="Arial" w:hAnsi="Arial" w:cs="Arial"/>
                <w:sz w:val="22"/>
                <w:szCs w:val="22"/>
              </w:rPr>
            </w:pPr>
          </w:p>
          <w:p w14:paraId="3E285364" w14:textId="77777777" w:rsidR="00E32189" w:rsidRPr="00A01FC5" w:rsidRDefault="00871F79" w:rsidP="005017C7">
            <w:pPr>
              <w:rPr>
                <w:rFonts w:ascii="Arial" w:hAnsi="Arial" w:cs="Arial"/>
                <w:sz w:val="22"/>
                <w:szCs w:val="22"/>
              </w:rPr>
            </w:pPr>
            <w:r>
              <w:rPr>
                <w:rFonts w:ascii="Arial" w:hAnsi="Arial" w:cs="Arial"/>
                <w:sz w:val="22"/>
                <w:szCs w:val="22"/>
              </w:rPr>
              <w:t xml:space="preserve">New functionality released with 9.2 upgrade is included on </w:t>
            </w:r>
            <w:r w:rsidRPr="002B3448">
              <w:rPr>
                <w:rFonts w:ascii="Arial" w:hAnsi="Arial" w:cs="Arial"/>
                <w:sz w:val="22"/>
                <w:szCs w:val="22"/>
              </w:rPr>
              <w:t xml:space="preserve">Steps </w:t>
            </w:r>
            <w:r w:rsidR="002B3448" w:rsidRPr="002B3448">
              <w:rPr>
                <w:rFonts w:ascii="Arial" w:hAnsi="Arial" w:cs="Arial"/>
                <w:sz w:val="22"/>
                <w:szCs w:val="22"/>
              </w:rPr>
              <w:t>8 – 18.</w:t>
            </w:r>
            <w:r w:rsidR="002B3448">
              <w:rPr>
                <w:rFonts w:ascii="Arial" w:hAnsi="Arial" w:cs="Arial"/>
                <w:sz w:val="22"/>
                <w:szCs w:val="22"/>
              </w:rPr>
              <w:t xml:space="preserve">  The</w:t>
            </w:r>
            <w:r>
              <w:rPr>
                <w:rFonts w:ascii="Arial" w:hAnsi="Arial" w:cs="Arial"/>
                <w:sz w:val="22"/>
                <w:szCs w:val="22"/>
              </w:rPr>
              <w:t xml:space="preserve"> navigation path is now a breadcrumb path at the top of the SMART page.</w:t>
            </w:r>
          </w:p>
        </w:tc>
      </w:tr>
      <w:tr w:rsidR="00161D65" w:rsidRPr="00A01FC5" w14:paraId="5D3BED21" w14:textId="77777777" w:rsidTr="00E675A0">
        <w:tc>
          <w:tcPr>
            <w:tcW w:w="648" w:type="dxa"/>
          </w:tcPr>
          <w:p w14:paraId="15D8ACD0" w14:textId="77777777" w:rsidR="00161D65" w:rsidRPr="00A01FC5" w:rsidRDefault="007B1262" w:rsidP="00161D65">
            <w:pPr>
              <w:rPr>
                <w:rFonts w:ascii="Arial" w:hAnsi="Arial" w:cs="Arial"/>
                <w:noProof/>
                <w:sz w:val="22"/>
                <w:szCs w:val="22"/>
              </w:rPr>
            </w:pPr>
            <w:r w:rsidRPr="00A01FC5">
              <w:rPr>
                <w:rFonts w:ascii="Arial" w:hAnsi="Arial" w:cs="Arial"/>
                <w:noProof/>
                <w:sz w:val="22"/>
                <w:szCs w:val="22"/>
              </w:rPr>
              <w:t>1.</w:t>
            </w:r>
          </w:p>
        </w:tc>
        <w:tc>
          <w:tcPr>
            <w:tcW w:w="3132" w:type="dxa"/>
          </w:tcPr>
          <w:p w14:paraId="346A6B13" w14:textId="77777777" w:rsidR="00EF043A" w:rsidRDefault="007F2577" w:rsidP="0064130C">
            <w:pPr>
              <w:rPr>
                <w:rFonts w:ascii="Arial" w:hAnsi="Arial" w:cs="Arial"/>
                <w:i/>
                <w:noProof/>
                <w:sz w:val="22"/>
                <w:szCs w:val="22"/>
              </w:rPr>
            </w:pPr>
            <w:r>
              <w:rPr>
                <w:rFonts w:ascii="Arial" w:hAnsi="Arial" w:cs="Arial"/>
                <w:noProof/>
                <w:sz w:val="22"/>
                <w:szCs w:val="22"/>
              </w:rPr>
              <w:t>Navigation</w:t>
            </w:r>
            <w:r w:rsidR="0064130C">
              <w:rPr>
                <w:rFonts w:ascii="Arial" w:hAnsi="Arial" w:cs="Arial"/>
                <w:noProof/>
                <w:sz w:val="22"/>
                <w:szCs w:val="22"/>
              </w:rPr>
              <w:t xml:space="preserve">: </w:t>
            </w:r>
            <w:r w:rsidR="00774A50">
              <w:rPr>
                <w:rFonts w:ascii="Arial" w:hAnsi="Arial" w:cs="Arial"/>
                <w:noProof/>
                <w:sz w:val="22"/>
                <w:szCs w:val="22"/>
              </w:rPr>
              <w:t xml:space="preserve">Projects and Grants Homepage &gt; </w:t>
            </w:r>
            <w:r w:rsidR="0064130C" w:rsidRPr="006A0CF0">
              <w:rPr>
                <w:rFonts w:ascii="Arial" w:hAnsi="Arial" w:cs="Arial"/>
                <w:noProof/>
                <w:sz w:val="22"/>
                <w:szCs w:val="22"/>
              </w:rPr>
              <w:t xml:space="preserve">Customer Contracts &gt; </w:t>
            </w:r>
            <w:r w:rsidR="00774A50">
              <w:rPr>
                <w:rFonts w:ascii="Arial" w:hAnsi="Arial" w:cs="Arial"/>
                <w:noProof/>
                <w:sz w:val="22"/>
                <w:szCs w:val="22"/>
              </w:rPr>
              <w:t xml:space="preserve">Customer Contracts </w:t>
            </w:r>
            <w:r w:rsidR="0064130C" w:rsidRPr="006A0CF0">
              <w:rPr>
                <w:rFonts w:ascii="Arial" w:hAnsi="Arial" w:cs="Arial"/>
                <w:noProof/>
                <w:sz w:val="22"/>
                <w:szCs w:val="22"/>
              </w:rPr>
              <w:t>&gt; General Information</w:t>
            </w:r>
            <w:r w:rsidR="0013738C">
              <w:rPr>
                <w:rFonts w:ascii="Arial" w:hAnsi="Arial" w:cs="Arial"/>
                <w:noProof/>
                <w:sz w:val="22"/>
                <w:szCs w:val="22"/>
              </w:rPr>
              <w:t xml:space="preserve"> &gt; Add a New Value or Navigator &gt; Customer Contracts &gt; Create and Amend &gt; General Information.</w:t>
            </w:r>
          </w:p>
          <w:p w14:paraId="719A84A0" w14:textId="77777777" w:rsidR="0064130C" w:rsidRDefault="0064130C" w:rsidP="0064130C">
            <w:pPr>
              <w:rPr>
                <w:rFonts w:ascii="Arial" w:hAnsi="Arial" w:cs="Arial"/>
                <w:i/>
                <w:noProof/>
                <w:sz w:val="22"/>
                <w:szCs w:val="22"/>
              </w:rPr>
            </w:pPr>
          </w:p>
          <w:p w14:paraId="4FDEEE54" w14:textId="77777777" w:rsidR="0064130C" w:rsidRDefault="0064130C" w:rsidP="0064130C">
            <w:pPr>
              <w:rPr>
                <w:rFonts w:ascii="Arial" w:hAnsi="Arial" w:cs="Arial"/>
                <w:sz w:val="22"/>
                <w:szCs w:val="22"/>
              </w:rPr>
            </w:pPr>
            <w:r>
              <w:rPr>
                <w:rFonts w:ascii="Arial" w:hAnsi="Arial" w:cs="Arial"/>
                <w:noProof/>
                <w:sz w:val="22"/>
                <w:szCs w:val="22"/>
              </w:rPr>
              <w:t xml:space="preserve">The Business Unit should default based on user security. Enter the Contract Number in the </w:t>
            </w:r>
            <w:r>
              <w:rPr>
                <w:rFonts w:ascii="Arial" w:hAnsi="Arial" w:cs="Arial"/>
                <w:i/>
                <w:noProof/>
                <w:sz w:val="22"/>
                <w:szCs w:val="22"/>
              </w:rPr>
              <w:t>Contract</w:t>
            </w:r>
            <w:r>
              <w:rPr>
                <w:rFonts w:ascii="Arial" w:hAnsi="Arial" w:cs="Arial"/>
                <w:noProof/>
                <w:sz w:val="22"/>
                <w:szCs w:val="22"/>
              </w:rPr>
              <w:t xml:space="preserve"> field and the </w:t>
            </w:r>
            <w:r>
              <w:rPr>
                <w:rFonts w:ascii="Arial" w:hAnsi="Arial" w:cs="Arial"/>
                <w:i/>
                <w:noProof/>
                <w:sz w:val="22"/>
                <w:szCs w:val="22"/>
              </w:rPr>
              <w:t>Sold To Customer</w:t>
            </w:r>
            <w:r>
              <w:rPr>
                <w:rFonts w:ascii="Arial" w:hAnsi="Arial" w:cs="Arial"/>
                <w:noProof/>
                <w:sz w:val="22"/>
                <w:szCs w:val="22"/>
              </w:rPr>
              <w:t xml:space="preserve"> and click the </w:t>
            </w:r>
            <w:r>
              <w:rPr>
                <w:rFonts w:ascii="Arial" w:hAnsi="Arial" w:cs="Arial"/>
                <w:i/>
                <w:noProof/>
                <w:sz w:val="22"/>
                <w:szCs w:val="22"/>
              </w:rPr>
              <w:t xml:space="preserve">Add </w:t>
            </w:r>
            <w:r w:rsidRPr="004A3E4B">
              <w:rPr>
                <w:rFonts w:ascii="Arial" w:hAnsi="Arial" w:cs="Arial"/>
                <w:sz w:val="22"/>
                <w:szCs w:val="22"/>
              </w:rPr>
              <w:t>button.</w:t>
            </w:r>
          </w:p>
          <w:p w14:paraId="3669DE43" w14:textId="77777777" w:rsidR="00D9478A" w:rsidRPr="0064130C" w:rsidRDefault="00D9478A" w:rsidP="0064130C">
            <w:pPr>
              <w:rPr>
                <w:rFonts w:ascii="Arial" w:hAnsi="Arial" w:cs="Arial"/>
                <w:noProof/>
                <w:sz w:val="22"/>
                <w:szCs w:val="22"/>
              </w:rPr>
            </w:pPr>
          </w:p>
        </w:tc>
        <w:tc>
          <w:tcPr>
            <w:tcW w:w="6678" w:type="dxa"/>
          </w:tcPr>
          <w:p w14:paraId="168090B3" w14:textId="77777777" w:rsidR="00161D65" w:rsidRPr="00A01FC5" w:rsidRDefault="00143C3B" w:rsidP="00161D65">
            <w:pPr>
              <w:rPr>
                <w:rFonts w:ascii="Arial" w:hAnsi="Arial" w:cs="Arial"/>
                <w:noProof/>
                <w:sz w:val="22"/>
                <w:szCs w:val="22"/>
              </w:rPr>
            </w:pPr>
            <w:r>
              <w:rPr>
                <w:noProof/>
              </w:rPr>
              <w:drawing>
                <wp:inline distT="0" distB="0" distL="0" distR="0" wp14:anchorId="60271530" wp14:editId="5664B6FD">
                  <wp:extent cx="4095750" cy="2752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5750" cy="2752725"/>
                          </a:xfrm>
                          <a:prstGeom prst="rect">
                            <a:avLst/>
                          </a:prstGeom>
                          <a:noFill/>
                          <a:ln>
                            <a:noFill/>
                          </a:ln>
                        </pic:spPr>
                      </pic:pic>
                    </a:graphicData>
                  </a:graphic>
                </wp:inline>
              </w:drawing>
            </w:r>
          </w:p>
        </w:tc>
      </w:tr>
      <w:tr w:rsidR="004227A3" w:rsidRPr="00A01FC5" w14:paraId="4BDA6673" w14:textId="77777777" w:rsidTr="00E675A0">
        <w:tc>
          <w:tcPr>
            <w:tcW w:w="648" w:type="dxa"/>
          </w:tcPr>
          <w:p w14:paraId="5F04FD7A" w14:textId="77777777" w:rsidR="004227A3" w:rsidRPr="00A01FC5" w:rsidRDefault="004227A3" w:rsidP="00161D65">
            <w:pPr>
              <w:rPr>
                <w:rFonts w:ascii="Arial" w:hAnsi="Arial" w:cs="Arial"/>
                <w:noProof/>
                <w:sz w:val="22"/>
                <w:szCs w:val="22"/>
              </w:rPr>
            </w:pPr>
          </w:p>
        </w:tc>
        <w:tc>
          <w:tcPr>
            <w:tcW w:w="3132" w:type="dxa"/>
          </w:tcPr>
          <w:p w14:paraId="5D7D2023" w14:textId="77777777" w:rsidR="004227A3" w:rsidRPr="00A01FC5" w:rsidRDefault="004227A3" w:rsidP="005017C7">
            <w:pPr>
              <w:ind w:left="54"/>
              <w:rPr>
                <w:rFonts w:ascii="Arial" w:hAnsi="Arial" w:cs="Arial"/>
                <w:sz w:val="22"/>
                <w:szCs w:val="22"/>
              </w:rPr>
            </w:pPr>
          </w:p>
        </w:tc>
        <w:tc>
          <w:tcPr>
            <w:tcW w:w="6678" w:type="dxa"/>
          </w:tcPr>
          <w:p w14:paraId="2446D15B" w14:textId="77777777" w:rsidR="004227A3" w:rsidRPr="00A01FC5" w:rsidRDefault="004227A3" w:rsidP="00161D65">
            <w:pPr>
              <w:rPr>
                <w:rFonts w:ascii="Arial" w:hAnsi="Arial" w:cs="Arial"/>
                <w:sz w:val="22"/>
                <w:szCs w:val="22"/>
              </w:rPr>
            </w:pPr>
          </w:p>
        </w:tc>
      </w:tr>
      <w:tr w:rsidR="00161D65" w:rsidRPr="00A01FC5" w14:paraId="34010E93" w14:textId="77777777" w:rsidTr="008A4C95">
        <w:trPr>
          <w:trHeight w:val="1403"/>
        </w:trPr>
        <w:tc>
          <w:tcPr>
            <w:tcW w:w="648" w:type="dxa"/>
          </w:tcPr>
          <w:p w14:paraId="1499342E" w14:textId="77777777" w:rsidR="004227A3" w:rsidRPr="00A01FC5" w:rsidRDefault="00257C54" w:rsidP="00161D65">
            <w:pPr>
              <w:rPr>
                <w:rFonts w:ascii="Arial" w:hAnsi="Arial" w:cs="Arial"/>
                <w:noProof/>
                <w:sz w:val="22"/>
                <w:szCs w:val="22"/>
              </w:rPr>
            </w:pPr>
            <w:r>
              <w:rPr>
                <w:rFonts w:ascii="Arial" w:hAnsi="Arial" w:cs="Arial"/>
                <w:noProof/>
                <w:sz w:val="22"/>
                <w:szCs w:val="22"/>
              </w:rPr>
              <w:lastRenderedPageBreak/>
              <w:t>2.</w:t>
            </w:r>
          </w:p>
        </w:tc>
        <w:tc>
          <w:tcPr>
            <w:tcW w:w="3132" w:type="dxa"/>
          </w:tcPr>
          <w:p w14:paraId="5473797D" w14:textId="3B6E7771" w:rsidR="00257C54" w:rsidRPr="00257C54" w:rsidRDefault="00257C54" w:rsidP="00257C54">
            <w:pPr>
              <w:rPr>
                <w:rFonts w:ascii="Arial" w:hAnsi="Arial" w:cs="Arial"/>
                <w:noProof/>
                <w:sz w:val="22"/>
                <w:szCs w:val="22"/>
              </w:rPr>
            </w:pPr>
            <w:r>
              <w:rPr>
                <w:rFonts w:ascii="Arial" w:hAnsi="Arial" w:cs="Arial"/>
                <w:noProof/>
                <w:sz w:val="22"/>
                <w:szCs w:val="22"/>
              </w:rPr>
              <w:t xml:space="preserve">On the </w:t>
            </w:r>
            <w:r>
              <w:rPr>
                <w:rFonts w:ascii="Arial" w:hAnsi="Arial" w:cs="Arial"/>
                <w:i/>
                <w:noProof/>
                <w:sz w:val="22"/>
                <w:szCs w:val="22"/>
              </w:rPr>
              <w:t xml:space="preserve">General </w:t>
            </w:r>
            <w:r>
              <w:rPr>
                <w:rFonts w:ascii="Arial" w:hAnsi="Arial" w:cs="Arial"/>
                <w:noProof/>
                <w:sz w:val="22"/>
                <w:szCs w:val="22"/>
              </w:rPr>
              <w:t xml:space="preserve">tab, enter data into the </w:t>
            </w:r>
            <w:r>
              <w:rPr>
                <w:rFonts w:ascii="Arial" w:hAnsi="Arial" w:cs="Arial"/>
                <w:i/>
                <w:noProof/>
                <w:sz w:val="22"/>
                <w:szCs w:val="22"/>
              </w:rPr>
              <w:t xml:space="preserve">Description </w:t>
            </w:r>
            <w:r>
              <w:rPr>
                <w:rFonts w:ascii="Arial" w:hAnsi="Arial" w:cs="Arial"/>
                <w:noProof/>
                <w:sz w:val="22"/>
                <w:szCs w:val="22"/>
              </w:rPr>
              <w:t>field</w:t>
            </w:r>
            <w:r w:rsidR="00AF46BD">
              <w:rPr>
                <w:rFonts w:ascii="Arial" w:hAnsi="Arial" w:cs="Arial"/>
                <w:noProof/>
                <w:sz w:val="22"/>
                <w:szCs w:val="22"/>
              </w:rPr>
              <w:t xml:space="preserve">.  </w:t>
            </w:r>
            <w:r w:rsidR="00AF46BD" w:rsidRPr="00AF46BD">
              <w:rPr>
                <w:rFonts w:ascii="Arial" w:hAnsi="Arial" w:cs="Arial"/>
                <w:noProof/>
                <w:color w:val="FF0000"/>
                <w:sz w:val="22"/>
                <w:szCs w:val="22"/>
              </w:rPr>
              <w:t>Verify the Use Project ChartFields checkbox is checked</w:t>
            </w:r>
            <w:r w:rsidR="00AF46BD">
              <w:rPr>
                <w:rFonts w:ascii="Arial" w:hAnsi="Arial" w:cs="Arial"/>
                <w:noProof/>
                <w:sz w:val="22"/>
                <w:szCs w:val="22"/>
              </w:rPr>
              <w:t>.  C</w:t>
            </w:r>
            <w:r>
              <w:rPr>
                <w:rFonts w:ascii="Arial" w:hAnsi="Arial" w:cs="Arial"/>
                <w:noProof/>
                <w:sz w:val="22"/>
                <w:szCs w:val="22"/>
              </w:rPr>
              <w:t>lick Save.</w:t>
            </w:r>
          </w:p>
        </w:tc>
        <w:tc>
          <w:tcPr>
            <w:tcW w:w="6678" w:type="dxa"/>
          </w:tcPr>
          <w:p w14:paraId="6D0893C3" w14:textId="49822518" w:rsidR="00161D65" w:rsidRDefault="00AF46BD" w:rsidP="00161D65">
            <w:pPr>
              <w:rPr>
                <w:rFonts w:ascii="Arial" w:hAnsi="Arial" w:cs="Arial"/>
                <w:sz w:val="22"/>
                <w:szCs w:val="22"/>
              </w:rPr>
            </w:pPr>
            <w:r>
              <w:rPr>
                <w:noProof/>
              </w:rPr>
              <w:drawing>
                <wp:inline distT="0" distB="0" distL="0" distR="0" wp14:anchorId="20D5F05F" wp14:editId="4A734082">
                  <wp:extent cx="4103370" cy="26917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03370" cy="2691765"/>
                          </a:xfrm>
                          <a:prstGeom prst="rect">
                            <a:avLst/>
                          </a:prstGeom>
                        </pic:spPr>
                      </pic:pic>
                    </a:graphicData>
                  </a:graphic>
                </wp:inline>
              </w:drawing>
            </w:r>
          </w:p>
          <w:p w14:paraId="7D199A7E" w14:textId="77777777" w:rsidR="00257C54" w:rsidRDefault="00257C54" w:rsidP="00161D65">
            <w:pPr>
              <w:rPr>
                <w:rFonts w:ascii="Arial" w:hAnsi="Arial" w:cs="Arial"/>
                <w:sz w:val="22"/>
                <w:szCs w:val="22"/>
              </w:rPr>
            </w:pPr>
          </w:p>
          <w:p w14:paraId="5A48E150" w14:textId="77777777" w:rsidR="00257C54" w:rsidRDefault="00257C54" w:rsidP="00161D65">
            <w:pPr>
              <w:rPr>
                <w:rFonts w:ascii="Arial" w:hAnsi="Arial" w:cs="Arial"/>
                <w:sz w:val="22"/>
                <w:szCs w:val="22"/>
              </w:rPr>
            </w:pPr>
            <w:r>
              <w:rPr>
                <w:rFonts w:ascii="Arial" w:hAnsi="Arial" w:cs="Arial"/>
                <w:sz w:val="22"/>
                <w:szCs w:val="22"/>
              </w:rPr>
              <w:t xml:space="preserve">Note: The </w:t>
            </w:r>
            <w:r>
              <w:rPr>
                <w:rFonts w:ascii="Arial" w:hAnsi="Arial" w:cs="Arial"/>
                <w:i/>
                <w:sz w:val="22"/>
                <w:szCs w:val="22"/>
              </w:rPr>
              <w:t xml:space="preserve">Contract Signed </w:t>
            </w:r>
            <w:r>
              <w:rPr>
                <w:rFonts w:ascii="Arial" w:hAnsi="Arial" w:cs="Arial"/>
                <w:sz w:val="22"/>
                <w:szCs w:val="22"/>
              </w:rPr>
              <w:t>date defaults to the contract creation date. This can be updated by the user, if needed.</w:t>
            </w:r>
          </w:p>
          <w:p w14:paraId="38F8988C" w14:textId="77777777" w:rsidR="00257C54" w:rsidRPr="00257C54" w:rsidRDefault="00257C54" w:rsidP="00161D65">
            <w:pPr>
              <w:rPr>
                <w:rFonts w:ascii="Arial" w:hAnsi="Arial" w:cs="Arial"/>
                <w:sz w:val="22"/>
                <w:szCs w:val="22"/>
              </w:rPr>
            </w:pPr>
          </w:p>
        </w:tc>
      </w:tr>
      <w:tr w:rsidR="00641E42" w:rsidRPr="00A01FC5" w14:paraId="5EE0BA0F" w14:textId="77777777" w:rsidTr="00E675A0">
        <w:tc>
          <w:tcPr>
            <w:tcW w:w="648" w:type="dxa"/>
          </w:tcPr>
          <w:p w14:paraId="2798DD78" w14:textId="77777777" w:rsidR="00641E42" w:rsidRPr="00A01FC5" w:rsidRDefault="00641E42" w:rsidP="00161D65">
            <w:pPr>
              <w:rPr>
                <w:rFonts w:ascii="Arial" w:hAnsi="Arial" w:cs="Arial"/>
                <w:noProof/>
                <w:sz w:val="22"/>
                <w:szCs w:val="22"/>
              </w:rPr>
            </w:pPr>
          </w:p>
        </w:tc>
        <w:tc>
          <w:tcPr>
            <w:tcW w:w="3132" w:type="dxa"/>
          </w:tcPr>
          <w:p w14:paraId="2E7503AF" w14:textId="77777777" w:rsidR="00641E42" w:rsidRPr="00A01FC5" w:rsidRDefault="00641E42" w:rsidP="008A4C95">
            <w:pPr>
              <w:rPr>
                <w:rFonts w:ascii="Arial" w:hAnsi="Arial" w:cs="Arial"/>
                <w:b/>
                <w:sz w:val="22"/>
                <w:szCs w:val="22"/>
              </w:rPr>
            </w:pPr>
          </w:p>
        </w:tc>
        <w:tc>
          <w:tcPr>
            <w:tcW w:w="6678" w:type="dxa"/>
          </w:tcPr>
          <w:p w14:paraId="5A1B282A" w14:textId="77777777" w:rsidR="00641E42" w:rsidRPr="00A01FC5" w:rsidRDefault="00641E42" w:rsidP="006B6101">
            <w:pPr>
              <w:rPr>
                <w:rFonts w:ascii="Arial" w:hAnsi="Arial" w:cs="Arial"/>
                <w:sz w:val="22"/>
                <w:szCs w:val="22"/>
              </w:rPr>
            </w:pPr>
          </w:p>
        </w:tc>
      </w:tr>
      <w:tr w:rsidR="00655F12" w:rsidRPr="00A01FC5" w14:paraId="0A03BAE4" w14:textId="77777777" w:rsidTr="00E675A0">
        <w:tc>
          <w:tcPr>
            <w:tcW w:w="648" w:type="dxa"/>
          </w:tcPr>
          <w:p w14:paraId="6E4EB361" w14:textId="77777777" w:rsidR="00655F12" w:rsidRPr="00A01FC5" w:rsidRDefault="00257C54" w:rsidP="00161D65">
            <w:pPr>
              <w:rPr>
                <w:rFonts w:ascii="Arial" w:hAnsi="Arial" w:cs="Arial"/>
                <w:noProof/>
                <w:sz w:val="22"/>
                <w:szCs w:val="22"/>
              </w:rPr>
            </w:pPr>
            <w:r>
              <w:rPr>
                <w:rFonts w:ascii="Arial" w:hAnsi="Arial" w:cs="Arial"/>
                <w:noProof/>
                <w:sz w:val="22"/>
                <w:szCs w:val="22"/>
              </w:rPr>
              <w:t>3.</w:t>
            </w:r>
          </w:p>
        </w:tc>
        <w:tc>
          <w:tcPr>
            <w:tcW w:w="3132" w:type="dxa"/>
          </w:tcPr>
          <w:p w14:paraId="5C447996" w14:textId="77777777" w:rsidR="00655F12" w:rsidRDefault="00257C54" w:rsidP="005017C7">
            <w:pPr>
              <w:rPr>
                <w:rFonts w:ascii="Arial" w:hAnsi="Arial" w:cs="Arial"/>
                <w:sz w:val="22"/>
                <w:szCs w:val="22"/>
              </w:rPr>
            </w:pPr>
            <w:r>
              <w:rPr>
                <w:rFonts w:ascii="Arial" w:hAnsi="Arial" w:cs="Arial"/>
                <w:sz w:val="22"/>
                <w:szCs w:val="22"/>
              </w:rPr>
              <w:t xml:space="preserve">Click on the </w:t>
            </w:r>
            <w:r>
              <w:rPr>
                <w:rFonts w:ascii="Arial" w:hAnsi="Arial" w:cs="Arial"/>
                <w:i/>
                <w:sz w:val="22"/>
                <w:szCs w:val="22"/>
              </w:rPr>
              <w:t xml:space="preserve">Lines </w:t>
            </w:r>
            <w:r>
              <w:rPr>
                <w:rFonts w:ascii="Arial" w:hAnsi="Arial" w:cs="Arial"/>
                <w:sz w:val="22"/>
                <w:szCs w:val="22"/>
              </w:rPr>
              <w:t>tab</w:t>
            </w:r>
            <w:r w:rsidR="00563A77">
              <w:rPr>
                <w:rFonts w:ascii="Arial" w:hAnsi="Arial" w:cs="Arial"/>
                <w:sz w:val="22"/>
                <w:szCs w:val="22"/>
              </w:rPr>
              <w:t>, then click the</w:t>
            </w:r>
            <w:r w:rsidR="000774AF">
              <w:rPr>
                <w:rFonts w:ascii="Arial" w:hAnsi="Arial" w:cs="Arial"/>
                <w:sz w:val="22"/>
                <w:szCs w:val="22"/>
              </w:rPr>
              <w:t xml:space="preserve"> </w:t>
            </w:r>
            <w:r w:rsidR="000774AF">
              <w:rPr>
                <w:rFonts w:ascii="Arial" w:hAnsi="Arial" w:cs="Arial"/>
                <w:i/>
                <w:sz w:val="22"/>
                <w:szCs w:val="22"/>
              </w:rPr>
              <w:t xml:space="preserve">Add Contract Lines </w:t>
            </w:r>
            <w:r w:rsidR="000774AF">
              <w:rPr>
                <w:rFonts w:ascii="Arial" w:hAnsi="Arial" w:cs="Arial"/>
                <w:sz w:val="22"/>
                <w:szCs w:val="22"/>
              </w:rPr>
              <w:t>button to add a product to the contract line.</w:t>
            </w:r>
          </w:p>
          <w:p w14:paraId="49F95851" w14:textId="77777777" w:rsidR="000774AF" w:rsidRDefault="000774AF" w:rsidP="005017C7">
            <w:pPr>
              <w:rPr>
                <w:rFonts w:ascii="Arial" w:hAnsi="Arial" w:cs="Arial"/>
                <w:sz w:val="22"/>
                <w:szCs w:val="22"/>
              </w:rPr>
            </w:pPr>
          </w:p>
          <w:p w14:paraId="7DBDF9AF" w14:textId="77777777" w:rsidR="00E7227D" w:rsidRPr="000774AF" w:rsidRDefault="00E7227D" w:rsidP="00664C47">
            <w:pPr>
              <w:rPr>
                <w:rFonts w:ascii="Arial" w:hAnsi="Arial" w:cs="Arial"/>
                <w:sz w:val="22"/>
                <w:szCs w:val="22"/>
              </w:rPr>
            </w:pPr>
          </w:p>
        </w:tc>
        <w:tc>
          <w:tcPr>
            <w:tcW w:w="6678" w:type="dxa"/>
          </w:tcPr>
          <w:p w14:paraId="7C209BBE" w14:textId="77777777" w:rsidR="006B6101" w:rsidRPr="00A01FC5" w:rsidRDefault="00143C3B" w:rsidP="00664C47">
            <w:pPr>
              <w:rPr>
                <w:rFonts w:ascii="Arial" w:hAnsi="Arial" w:cs="Arial"/>
                <w:sz w:val="22"/>
                <w:szCs w:val="22"/>
              </w:rPr>
            </w:pPr>
            <w:r>
              <w:rPr>
                <w:noProof/>
              </w:rPr>
              <w:drawing>
                <wp:inline distT="0" distB="0" distL="0" distR="0" wp14:anchorId="56E1DDFB" wp14:editId="320DD36E">
                  <wp:extent cx="5172075" cy="1704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72075" cy="1704975"/>
                          </a:xfrm>
                          <a:prstGeom prst="rect">
                            <a:avLst/>
                          </a:prstGeom>
                          <a:noFill/>
                          <a:ln>
                            <a:noFill/>
                          </a:ln>
                        </pic:spPr>
                      </pic:pic>
                    </a:graphicData>
                  </a:graphic>
                </wp:inline>
              </w:drawing>
            </w:r>
          </w:p>
        </w:tc>
      </w:tr>
      <w:tr w:rsidR="006B6101" w:rsidRPr="00A01FC5" w14:paraId="4EB0AC92" w14:textId="77777777" w:rsidTr="00E675A0">
        <w:tc>
          <w:tcPr>
            <w:tcW w:w="648" w:type="dxa"/>
          </w:tcPr>
          <w:p w14:paraId="4C2581D6" w14:textId="77777777" w:rsidR="006B6101" w:rsidRPr="00A01FC5" w:rsidRDefault="006B6101" w:rsidP="00161D65">
            <w:pPr>
              <w:rPr>
                <w:rFonts w:ascii="Arial" w:hAnsi="Arial" w:cs="Arial"/>
                <w:noProof/>
                <w:sz w:val="22"/>
                <w:szCs w:val="22"/>
              </w:rPr>
            </w:pPr>
          </w:p>
        </w:tc>
        <w:tc>
          <w:tcPr>
            <w:tcW w:w="3132" w:type="dxa"/>
          </w:tcPr>
          <w:p w14:paraId="55F2D3BF" w14:textId="77777777" w:rsidR="006B6101" w:rsidRPr="00A01FC5" w:rsidRDefault="006B6101" w:rsidP="00F105AF">
            <w:pPr>
              <w:rPr>
                <w:rFonts w:ascii="Arial" w:hAnsi="Arial" w:cs="Arial"/>
                <w:sz w:val="22"/>
                <w:szCs w:val="22"/>
              </w:rPr>
            </w:pPr>
          </w:p>
        </w:tc>
        <w:tc>
          <w:tcPr>
            <w:tcW w:w="6678" w:type="dxa"/>
          </w:tcPr>
          <w:p w14:paraId="5FB21A88" w14:textId="77777777" w:rsidR="006B6101" w:rsidRPr="00A01FC5" w:rsidRDefault="006B6101" w:rsidP="00161D65">
            <w:pPr>
              <w:rPr>
                <w:rFonts w:ascii="Arial" w:hAnsi="Arial" w:cs="Arial"/>
                <w:sz w:val="22"/>
                <w:szCs w:val="22"/>
              </w:rPr>
            </w:pPr>
          </w:p>
        </w:tc>
      </w:tr>
      <w:tr w:rsidR="00E7227D" w:rsidRPr="00A01FC5" w14:paraId="49D76202" w14:textId="77777777" w:rsidTr="00E675A0">
        <w:tc>
          <w:tcPr>
            <w:tcW w:w="648" w:type="dxa"/>
          </w:tcPr>
          <w:p w14:paraId="6AD93CB8" w14:textId="77777777" w:rsidR="00E7227D" w:rsidRPr="00A01FC5" w:rsidRDefault="00E7227D" w:rsidP="00161D65">
            <w:pPr>
              <w:rPr>
                <w:rFonts w:ascii="Arial" w:hAnsi="Arial" w:cs="Arial"/>
                <w:noProof/>
                <w:sz w:val="22"/>
                <w:szCs w:val="22"/>
              </w:rPr>
            </w:pPr>
            <w:r>
              <w:rPr>
                <w:rFonts w:ascii="Arial" w:hAnsi="Arial" w:cs="Arial"/>
                <w:noProof/>
                <w:sz w:val="22"/>
                <w:szCs w:val="22"/>
              </w:rPr>
              <w:t>4.</w:t>
            </w:r>
          </w:p>
        </w:tc>
        <w:tc>
          <w:tcPr>
            <w:tcW w:w="3132" w:type="dxa"/>
          </w:tcPr>
          <w:p w14:paraId="2AFB5D53" w14:textId="77777777" w:rsidR="00E7227D" w:rsidRDefault="00ED5314" w:rsidP="00ED5314">
            <w:pPr>
              <w:rPr>
                <w:rFonts w:ascii="Arial" w:hAnsi="Arial" w:cs="Arial"/>
                <w:sz w:val="22"/>
                <w:szCs w:val="22"/>
              </w:rPr>
            </w:pPr>
            <w:r>
              <w:rPr>
                <w:rFonts w:ascii="Arial" w:hAnsi="Arial" w:cs="Arial"/>
                <w:sz w:val="22"/>
                <w:szCs w:val="22"/>
              </w:rPr>
              <w:t xml:space="preserve">On the </w:t>
            </w:r>
            <w:r>
              <w:rPr>
                <w:rFonts w:ascii="Arial" w:hAnsi="Arial" w:cs="Arial"/>
                <w:i/>
                <w:sz w:val="22"/>
                <w:szCs w:val="22"/>
              </w:rPr>
              <w:t xml:space="preserve">Add Contract Lines </w:t>
            </w:r>
            <w:r>
              <w:rPr>
                <w:rFonts w:ascii="Arial" w:hAnsi="Arial" w:cs="Arial"/>
                <w:sz w:val="22"/>
                <w:szCs w:val="22"/>
              </w:rPr>
              <w:t xml:space="preserve">page, select a </w:t>
            </w:r>
            <w:r>
              <w:rPr>
                <w:rFonts w:ascii="Arial" w:hAnsi="Arial" w:cs="Arial"/>
                <w:i/>
                <w:sz w:val="22"/>
                <w:szCs w:val="22"/>
              </w:rPr>
              <w:t>Product Group</w:t>
            </w:r>
            <w:r>
              <w:rPr>
                <w:rFonts w:ascii="Arial" w:hAnsi="Arial" w:cs="Arial"/>
                <w:sz w:val="22"/>
                <w:szCs w:val="22"/>
              </w:rPr>
              <w:t xml:space="preserve"> of </w:t>
            </w:r>
            <w:r w:rsidRPr="00ED5314">
              <w:rPr>
                <w:rFonts w:ascii="Arial" w:hAnsi="Arial" w:cs="Arial"/>
                <w:b/>
                <w:sz w:val="22"/>
                <w:szCs w:val="22"/>
              </w:rPr>
              <w:t>CONTRACTS</w:t>
            </w:r>
            <w:r>
              <w:rPr>
                <w:rFonts w:ascii="Arial" w:hAnsi="Arial" w:cs="Arial"/>
                <w:sz w:val="22"/>
                <w:szCs w:val="22"/>
              </w:rPr>
              <w:t xml:space="preserve"> and a </w:t>
            </w:r>
            <w:r>
              <w:rPr>
                <w:rFonts w:ascii="Arial" w:hAnsi="Arial" w:cs="Arial"/>
                <w:i/>
                <w:sz w:val="22"/>
                <w:szCs w:val="22"/>
              </w:rPr>
              <w:t xml:space="preserve">Price Type </w:t>
            </w:r>
            <w:r>
              <w:rPr>
                <w:rFonts w:ascii="Arial" w:hAnsi="Arial" w:cs="Arial"/>
                <w:sz w:val="22"/>
                <w:szCs w:val="22"/>
              </w:rPr>
              <w:t xml:space="preserve">of </w:t>
            </w:r>
            <w:r w:rsidRPr="00ED5314">
              <w:rPr>
                <w:rFonts w:ascii="Arial" w:hAnsi="Arial" w:cs="Arial"/>
                <w:b/>
                <w:sz w:val="22"/>
                <w:szCs w:val="22"/>
              </w:rPr>
              <w:t>Rate</w:t>
            </w:r>
            <w:r>
              <w:rPr>
                <w:rFonts w:ascii="Arial" w:hAnsi="Arial" w:cs="Arial"/>
                <w:sz w:val="22"/>
                <w:szCs w:val="22"/>
              </w:rPr>
              <w:t>, click Search.</w:t>
            </w:r>
          </w:p>
          <w:p w14:paraId="08380402" w14:textId="77777777" w:rsidR="00664C47" w:rsidRDefault="00664C47" w:rsidP="00ED5314">
            <w:pPr>
              <w:rPr>
                <w:rFonts w:ascii="Arial" w:hAnsi="Arial" w:cs="Arial"/>
                <w:sz w:val="22"/>
                <w:szCs w:val="22"/>
              </w:rPr>
            </w:pPr>
          </w:p>
          <w:p w14:paraId="67FE85CF" w14:textId="77777777" w:rsidR="00664C47" w:rsidRPr="00EE5A4F" w:rsidRDefault="00664C47" w:rsidP="00ED5314">
            <w:pPr>
              <w:rPr>
                <w:rFonts w:ascii="Arial" w:hAnsi="Arial" w:cs="Arial"/>
                <w:sz w:val="22"/>
                <w:szCs w:val="22"/>
              </w:rPr>
            </w:pPr>
            <w:r>
              <w:rPr>
                <w:rFonts w:ascii="Arial" w:hAnsi="Arial" w:cs="Arial"/>
                <w:sz w:val="22"/>
                <w:szCs w:val="22"/>
              </w:rPr>
              <w:t>Note:  Products identify the desired billing and revenue recognition method to be used for the reimbursable project costs. In general, the State of Kan</w:t>
            </w:r>
            <w:r w:rsidR="00EE5A4F">
              <w:rPr>
                <w:rFonts w:ascii="Arial" w:hAnsi="Arial" w:cs="Arial"/>
                <w:sz w:val="22"/>
                <w:szCs w:val="22"/>
              </w:rPr>
              <w:t>sas uses an As Incurred method.</w:t>
            </w:r>
          </w:p>
        </w:tc>
        <w:tc>
          <w:tcPr>
            <w:tcW w:w="6678" w:type="dxa"/>
          </w:tcPr>
          <w:p w14:paraId="2A60422C" w14:textId="77777777" w:rsidR="00E7227D" w:rsidRPr="00A01FC5" w:rsidRDefault="00143C3B" w:rsidP="00161D65">
            <w:pPr>
              <w:rPr>
                <w:rFonts w:ascii="Arial" w:hAnsi="Arial" w:cs="Arial"/>
                <w:sz w:val="22"/>
                <w:szCs w:val="22"/>
              </w:rPr>
            </w:pPr>
            <w:r>
              <w:rPr>
                <w:noProof/>
              </w:rPr>
              <w:drawing>
                <wp:inline distT="0" distB="0" distL="0" distR="0" wp14:anchorId="5774F65B" wp14:editId="3D1BE144">
                  <wp:extent cx="4924425" cy="2000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24425" cy="2000250"/>
                          </a:xfrm>
                          <a:prstGeom prst="rect">
                            <a:avLst/>
                          </a:prstGeom>
                          <a:noFill/>
                          <a:ln>
                            <a:noFill/>
                          </a:ln>
                        </pic:spPr>
                      </pic:pic>
                    </a:graphicData>
                  </a:graphic>
                </wp:inline>
              </w:drawing>
            </w:r>
          </w:p>
        </w:tc>
      </w:tr>
      <w:tr w:rsidR="00E7227D" w:rsidRPr="00A01FC5" w14:paraId="5D2705B2" w14:textId="77777777" w:rsidTr="00E675A0">
        <w:tc>
          <w:tcPr>
            <w:tcW w:w="648" w:type="dxa"/>
          </w:tcPr>
          <w:p w14:paraId="66D7C044" w14:textId="77777777" w:rsidR="00E7227D" w:rsidRPr="00A01FC5" w:rsidRDefault="00E7227D" w:rsidP="00161D65">
            <w:pPr>
              <w:rPr>
                <w:rFonts w:ascii="Arial" w:hAnsi="Arial" w:cs="Arial"/>
                <w:noProof/>
                <w:sz w:val="22"/>
                <w:szCs w:val="22"/>
              </w:rPr>
            </w:pPr>
          </w:p>
        </w:tc>
        <w:tc>
          <w:tcPr>
            <w:tcW w:w="3132" w:type="dxa"/>
          </w:tcPr>
          <w:p w14:paraId="7DF7CCDD" w14:textId="77777777" w:rsidR="00E7227D" w:rsidRPr="00A01FC5" w:rsidRDefault="00E7227D" w:rsidP="00F105AF">
            <w:pPr>
              <w:rPr>
                <w:rFonts w:ascii="Arial" w:hAnsi="Arial" w:cs="Arial"/>
                <w:sz w:val="22"/>
                <w:szCs w:val="22"/>
              </w:rPr>
            </w:pPr>
          </w:p>
        </w:tc>
        <w:tc>
          <w:tcPr>
            <w:tcW w:w="6678" w:type="dxa"/>
          </w:tcPr>
          <w:p w14:paraId="267B2429" w14:textId="77777777" w:rsidR="00E7227D" w:rsidRPr="00A01FC5" w:rsidRDefault="00E7227D" w:rsidP="00161D65">
            <w:pPr>
              <w:rPr>
                <w:rFonts w:ascii="Arial" w:hAnsi="Arial" w:cs="Arial"/>
                <w:sz w:val="22"/>
                <w:szCs w:val="22"/>
              </w:rPr>
            </w:pPr>
          </w:p>
        </w:tc>
      </w:tr>
      <w:tr w:rsidR="00E7227D" w:rsidRPr="00A01FC5" w14:paraId="39F1DBFA" w14:textId="77777777" w:rsidTr="00E675A0">
        <w:tc>
          <w:tcPr>
            <w:tcW w:w="648" w:type="dxa"/>
          </w:tcPr>
          <w:p w14:paraId="3D125E79" w14:textId="77777777" w:rsidR="00E7227D" w:rsidRPr="00A01FC5" w:rsidRDefault="00ED5314" w:rsidP="00161D65">
            <w:pPr>
              <w:rPr>
                <w:rFonts w:ascii="Arial" w:hAnsi="Arial" w:cs="Arial"/>
                <w:noProof/>
                <w:sz w:val="22"/>
                <w:szCs w:val="22"/>
              </w:rPr>
            </w:pPr>
            <w:r>
              <w:rPr>
                <w:rFonts w:ascii="Arial" w:hAnsi="Arial" w:cs="Arial"/>
                <w:noProof/>
                <w:sz w:val="22"/>
                <w:szCs w:val="22"/>
              </w:rPr>
              <w:lastRenderedPageBreak/>
              <w:t>5.</w:t>
            </w:r>
          </w:p>
        </w:tc>
        <w:tc>
          <w:tcPr>
            <w:tcW w:w="3132" w:type="dxa"/>
          </w:tcPr>
          <w:p w14:paraId="04BF1583" w14:textId="77777777" w:rsidR="00E7227D" w:rsidRPr="00ED5314" w:rsidRDefault="00ED5314" w:rsidP="00F105AF">
            <w:pPr>
              <w:rPr>
                <w:rFonts w:ascii="Arial" w:hAnsi="Arial" w:cs="Arial"/>
                <w:sz w:val="22"/>
                <w:szCs w:val="22"/>
              </w:rPr>
            </w:pPr>
            <w:r>
              <w:rPr>
                <w:rFonts w:ascii="Arial" w:hAnsi="Arial" w:cs="Arial"/>
                <w:sz w:val="22"/>
                <w:szCs w:val="22"/>
              </w:rPr>
              <w:t xml:space="preserve">Check the box next to the </w:t>
            </w:r>
            <w:r w:rsidRPr="00ED5314">
              <w:rPr>
                <w:rFonts w:ascii="Arial" w:hAnsi="Arial" w:cs="Arial"/>
                <w:b/>
                <w:sz w:val="22"/>
                <w:szCs w:val="22"/>
              </w:rPr>
              <w:t>GRANTS_AS_INCURRED</w:t>
            </w:r>
            <w:r w:rsidR="00774A50">
              <w:rPr>
                <w:rFonts w:ascii="Arial" w:hAnsi="Arial" w:cs="Arial"/>
                <w:sz w:val="22"/>
                <w:szCs w:val="22"/>
              </w:rPr>
              <w:t xml:space="preserve"> product, then click the</w:t>
            </w:r>
            <w:r>
              <w:rPr>
                <w:rFonts w:ascii="Arial" w:hAnsi="Arial" w:cs="Arial"/>
                <w:sz w:val="22"/>
                <w:szCs w:val="22"/>
              </w:rPr>
              <w:t xml:space="preserve"> </w:t>
            </w:r>
            <w:r>
              <w:rPr>
                <w:rFonts w:ascii="Arial" w:hAnsi="Arial" w:cs="Arial"/>
                <w:i/>
                <w:sz w:val="22"/>
                <w:szCs w:val="22"/>
              </w:rPr>
              <w:t xml:space="preserve">Add Contract Lines </w:t>
            </w:r>
            <w:r>
              <w:rPr>
                <w:rFonts w:ascii="Arial" w:hAnsi="Arial" w:cs="Arial"/>
                <w:sz w:val="22"/>
                <w:szCs w:val="22"/>
              </w:rPr>
              <w:t>button.</w:t>
            </w:r>
          </w:p>
        </w:tc>
        <w:tc>
          <w:tcPr>
            <w:tcW w:w="6678" w:type="dxa"/>
          </w:tcPr>
          <w:p w14:paraId="31A8F5FE" w14:textId="77777777" w:rsidR="00E7227D" w:rsidRPr="00A01FC5" w:rsidRDefault="00143C3B" w:rsidP="00EE5A4F">
            <w:pPr>
              <w:rPr>
                <w:rFonts w:ascii="Arial" w:hAnsi="Arial" w:cs="Arial"/>
                <w:sz w:val="22"/>
                <w:szCs w:val="22"/>
              </w:rPr>
            </w:pPr>
            <w:r>
              <w:rPr>
                <w:noProof/>
              </w:rPr>
              <w:drawing>
                <wp:inline distT="0" distB="0" distL="0" distR="0" wp14:anchorId="719DD03B" wp14:editId="4E4A622A">
                  <wp:extent cx="4876800" cy="2924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6800" cy="2924175"/>
                          </a:xfrm>
                          <a:prstGeom prst="rect">
                            <a:avLst/>
                          </a:prstGeom>
                          <a:noFill/>
                          <a:ln>
                            <a:noFill/>
                          </a:ln>
                        </pic:spPr>
                      </pic:pic>
                    </a:graphicData>
                  </a:graphic>
                </wp:inline>
              </w:drawing>
            </w:r>
          </w:p>
        </w:tc>
      </w:tr>
      <w:tr w:rsidR="00E7227D" w:rsidRPr="00A01FC5" w14:paraId="33A3FBD6" w14:textId="77777777" w:rsidTr="00E675A0">
        <w:tc>
          <w:tcPr>
            <w:tcW w:w="648" w:type="dxa"/>
          </w:tcPr>
          <w:p w14:paraId="0E90E356" w14:textId="77777777" w:rsidR="00E7227D" w:rsidRPr="00A01FC5" w:rsidRDefault="00E7227D" w:rsidP="00161D65">
            <w:pPr>
              <w:rPr>
                <w:rFonts w:ascii="Arial" w:hAnsi="Arial" w:cs="Arial"/>
                <w:noProof/>
                <w:sz w:val="22"/>
                <w:szCs w:val="22"/>
              </w:rPr>
            </w:pPr>
          </w:p>
        </w:tc>
        <w:tc>
          <w:tcPr>
            <w:tcW w:w="3132" w:type="dxa"/>
          </w:tcPr>
          <w:p w14:paraId="676E01BA" w14:textId="77777777" w:rsidR="00E7227D" w:rsidRPr="00A01FC5" w:rsidRDefault="00E7227D" w:rsidP="00F105AF">
            <w:pPr>
              <w:rPr>
                <w:rFonts w:ascii="Arial" w:hAnsi="Arial" w:cs="Arial"/>
                <w:sz w:val="22"/>
                <w:szCs w:val="22"/>
              </w:rPr>
            </w:pPr>
          </w:p>
        </w:tc>
        <w:tc>
          <w:tcPr>
            <w:tcW w:w="6678" w:type="dxa"/>
          </w:tcPr>
          <w:p w14:paraId="02453236" w14:textId="77777777" w:rsidR="00E7227D" w:rsidRPr="00A01FC5" w:rsidRDefault="00E7227D" w:rsidP="00161D65">
            <w:pPr>
              <w:rPr>
                <w:rFonts w:ascii="Arial" w:hAnsi="Arial" w:cs="Arial"/>
                <w:sz w:val="22"/>
                <w:szCs w:val="22"/>
              </w:rPr>
            </w:pPr>
          </w:p>
        </w:tc>
      </w:tr>
      <w:tr w:rsidR="00ED5314" w:rsidRPr="00A01FC5" w14:paraId="42C8C2EF" w14:textId="77777777" w:rsidTr="00E675A0">
        <w:tc>
          <w:tcPr>
            <w:tcW w:w="648" w:type="dxa"/>
          </w:tcPr>
          <w:p w14:paraId="35011FC1" w14:textId="77777777" w:rsidR="00ED5314" w:rsidRPr="00A01FC5" w:rsidRDefault="00ED5314" w:rsidP="00161D65">
            <w:pPr>
              <w:rPr>
                <w:rFonts w:ascii="Arial" w:hAnsi="Arial" w:cs="Arial"/>
                <w:noProof/>
                <w:sz w:val="22"/>
                <w:szCs w:val="22"/>
              </w:rPr>
            </w:pPr>
            <w:r>
              <w:rPr>
                <w:rFonts w:ascii="Arial" w:hAnsi="Arial" w:cs="Arial"/>
                <w:noProof/>
                <w:sz w:val="22"/>
                <w:szCs w:val="22"/>
              </w:rPr>
              <w:t>6.</w:t>
            </w:r>
          </w:p>
        </w:tc>
        <w:tc>
          <w:tcPr>
            <w:tcW w:w="3132" w:type="dxa"/>
          </w:tcPr>
          <w:p w14:paraId="072C05E2" w14:textId="77777777" w:rsidR="00ED5314" w:rsidRPr="00686F89" w:rsidRDefault="00686F89" w:rsidP="00F105AF">
            <w:pPr>
              <w:rPr>
                <w:rFonts w:ascii="Arial" w:hAnsi="Arial" w:cs="Arial"/>
                <w:sz w:val="22"/>
                <w:szCs w:val="22"/>
              </w:rPr>
            </w:pPr>
            <w:r>
              <w:rPr>
                <w:rFonts w:ascii="Arial" w:hAnsi="Arial" w:cs="Arial"/>
                <w:sz w:val="22"/>
                <w:szCs w:val="22"/>
              </w:rPr>
              <w:t xml:space="preserve">A confirmation screen will display indicating that 1 line has been added to the contract. Click the </w:t>
            </w:r>
            <w:r>
              <w:rPr>
                <w:rFonts w:ascii="Arial" w:hAnsi="Arial" w:cs="Arial"/>
                <w:i/>
                <w:sz w:val="22"/>
                <w:szCs w:val="22"/>
              </w:rPr>
              <w:t xml:space="preserve">Return to Contract Lines </w:t>
            </w:r>
            <w:r>
              <w:rPr>
                <w:rFonts w:ascii="Arial" w:hAnsi="Arial" w:cs="Arial"/>
                <w:sz w:val="22"/>
                <w:szCs w:val="22"/>
              </w:rPr>
              <w:t>link.</w:t>
            </w:r>
          </w:p>
        </w:tc>
        <w:tc>
          <w:tcPr>
            <w:tcW w:w="6678" w:type="dxa"/>
          </w:tcPr>
          <w:p w14:paraId="3EEA6F9D" w14:textId="77777777" w:rsidR="00ED5314" w:rsidRPr="00A01FC5" w:rsidRDefault="00143C3B" w:rsidP="00EE5A4F">
            <w:pPr>
              <w:rPr>
                <w:rFonts w:ascii="Arial" w:hAnsi="Arial" w:cs="Arial"/>
                <w:sz w:val="22"/>
                <w:szCs w:val="22"/>
              </w:rPr>
            </w:pPr>
            <w:r>
              <w:rPr>
                <w:noProof/>
              </w:rPr>
              <w:drawing>
                <wp:inline distT="0" distB="0" distL="0" distR="0" wp14:anchorId="16A4D37B" wp14:editId="4C51D094">
                  <wp:extent cx="4448175" cy="213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8175" cy="2133600"/>
                          </a:xfrm>
                          <a:prstGeom prst="rect">
                            <a:avLst/>
                          </a:prstGeom>
                          <a:noFill/>
                          <a:ln>
                            <a:noFill/>
                          </a:ln>
                        </pic:spPr>
                      </pic:pic>
                    </a:graphicData>
                  </a:graphic>
                </wp:inline>
              </w:drawing>
            </w:r>
          </w:p>
        </w:tc>
      </w:tr>
      <w:tr w:rsidR="00ED5314" w:rsidRPr="00A01FC5" w14:paraId="06D761BF" w14:textId="77777777" w:rsidTr="00E675A0">
        <w:tc>
          <w:tcPr>
            <w:tcW w:w="648" w:type="dxa"/>
          </w:tcPr>
          <w:p w14:paraId="2AEB300E" w14:textId="77777777" w:rsidR="00ED5314" w:rsidRPr="00A01FC5" w:rsidRDefault="00ED5314" w:rsidP="00161D65">
            <w:pPr>
              <w:rPr>
                <w:rFonts w:ascii="Arial" w:hAnsi="Arial" w:cs="Arial"/>
                <w:noProof/>
                <w:sz w:val="22"/>
                <w:szCs w:val="22"/>
              </w:rPr>
            </w:pPr>
          </w:p>
        </w:tc>
        <w:tc>
          <w:tcPr>
            <w:tcW w:w="3132" w:type="dxa"/>
          </w:tcPr>
          <w:p w14:paraId="1B9F4BC6" w14:textId="77777777" w:rsidR="00ED5314" w:rsidRPr="00A01FC5" w:rsidRDefault="00ED5314" w:rsidP="00F105AF">
            <w:pPr>
              <w:rPr>
                <w:rFonts w:ascii="Arial" w:hAnsi="Arial" w:cs="Arial"/>
                <w:sz w:val="22"/>
                <w:szCs w:val="22"/>
              </w:rPr>
            </w:pPr>
          </w:p>
        </w:tc>
        <w:tc>
          <w:tcPr>
            <w:tcW w:w="6678" w:type="dxa"/>
          </w:tcPr>
          <w:p w14:paraId="492AB7BB" w14:textId="77777777" w:rsidR="00ED5314" w:rsidRPr="00A01FC5" w:rsidRDefault="00ED5314" w:rsidP="00161D65">
            <w:pPr>
              <w:rPr>
                <w:rFonts w:ascii="Arial" w:hAnsi="Arial" w:cs="Arial"/>
                <w:sz w:val="22"/>
                <w:szCs w:val="22"/>
              </w:rPr>
            </w:pPr>
          </w:p>
        </w:tc>
      </w:tr>
      <w:tr w:rsidR="00ED5314" w:rsidRPr="00A01FC5" w14:paraId="363B13E7" w14:textId="77777777" w:rsidTr="00E675A0">
        <w:tc>
          <w:tcPr>
            <w:tcW w:w="648" w:type="dxa"/>
          </w:tcPr>
          <w:p w14:paraId="0FCD8394" w14:textId="77777777" w:rsidR="00ED5314" w:rsidRPr="00A01FC5" w:rsidRDefault="00686F89" w:rsidP="00161D65">
            <w:pPr>
              <w:rPr>
                <w:rFonts w:ascii="Arial" w:hAnsi="Arial" w:cs="Arial"/>
                <w:noProof/>
                <w:sz w:val="22"/>
                <w:szCs w:val="22"/>
              </w:rPr>
            </w:pPr>
            <w:r>
              <w:rPr>
                <w:rFonts w:ascii="Arial" w:hAnsi="Arial" w:cs="Arial"/>
                <w:noProof/>
                <w:sz w:val="22"/>
                <w:szCs w:val="22"/>
              </w:rPr>
              <w:t>7.</w:t>
            </w:r>
          </w:p>
        </w:tc>
        <w:tc>
          <w:tcPr>
            <w:tcW w:w="3132" w:type="dxa"/>
          </w:tcPr>
          <w:p w14:paraId="5A3D782A" w14:textId="77777777" w:rsidR="00ED5314" w:rsidRDefault="007A575B" w:rsidP="00F105AF">
            <w:pPr>
              <w:rPr>
                <w:rFonts w:ascii="Arial" w:hAnsi="Arial" w:cs="Arial"/>
                <w:sz w:val="22"/>
                <w:szCs w:val="22"/>
              </w:rPr>
            </w:pPr>
            <w:r>
              <w:rPr>
                <w:rFonts w:ascii="Arial" w:hAnsi="Arial" w:cs="Arial"/>
                <w:sz w:val="22"/>
                <w:szCs w:val="22"/>
              </w:rPr>
              <w:t xml:space="preserve">A </w:t>
            </w:r>
            <w:r>
              <w:rPr>
                <w:rFonts w:ascii="Arial" w:hAnsi="Arial" w:cs="Arial"/>
                <w:b/>
                <w:sz w:val="22"/>
                <w:szCs w:val="22"/>
              </w:rPr>
              <w:t>GRANTS_AS_INCURRED</w:t>
            </w:r>
            <w:r>
              <w:rPr>
                <w:rFonts w:ascii="Arial" w:hAnsi="Arial" w:cs="Arial"/>
                <w:sz w:val="22"/>
                <w:szCs w:val="22"/>
              </w:rPr>
              <w:t xml:space="preserve"> product now displays on the Lines tab of the contract. Enter data into the following fields, then click Save:</w:t>
            </w:r>
          </w:p>
          <w:p w14:paraId="0337D454" w14:textId="77777777" w:rsidR="007A575B" w:rsidRDefault="007A575B" w:rsidP="00F105AF">
            <w:pPr>
              <w:rPr>
                <w:rFonts w:ascii="Arial" w:hAnsi="Arial" w:cs="Arial"/>
                <w:sz w:val="22"/>
                <w:szCs w:val="22"/>
              </w:rPr>
            </w:pPr>
          </w:p>
          <w:p w14:paraId="0FD951AB" w14:textId="77777777" w:rsidR="007A575B" w:rsidRDefault="007A575B" w:rsidP="00F105AF">
            <w:pPr>
              <w:rPr>
                <w:rFonts w:ascii="Arial" w:hAnsi="Arial" w:cs="Arial"/>
                <w:i/>
                <w:sz w:val="22"/>
                <w:szCs w:val="22"/>
              </w:rPr>
            </w:pPr>
            <w:r>
              <w:rPr>
                <w:rFonts w:ascii="Arial" w:hAnsi="Arial" w:cs="Arial"/>
                <w:i/>
                <w:sz w:val="22"/>
                <w:szCs w:val="22"/>
              </w:rPr>
              <w:t>Start Date</w:t>
            </w:r>
          </w:p>
          <w:p w14:paraId="1F1EB49D" w14:textId="77777777" w:rsidR="007A575B" w:rsidRDefault="007A575B" w:rsidP="00F105AF">
            <w:pPr>
              <w:rPr>
                <w:rFonts w:ascii="Arial" w:hAnsi="Arial" w:cs="Arial"/>
                <w:i/>
                <w:sz w:val="22"/>
                <w:szCs w:val="22"/>
              </w:rPr>
            </w:pPr>
            <w:r>
              <w:rPr>
                <w:rFonts w:ascii="Arial" w:hAnsi="Arial" w:cs="Arial"/>
                <w:i/>
                <w:sz w:val="22"/>
                <w:szCs w:val="22"/>
              </w:rPr>
              <w:t>End Date</w:t>
            </w:r>
          </w:p>
          <w:p w14:paraId="7803AAF2" w14:textId="77777777" w:rsidR="00EE5A4F" w:rsidRDefault="00EE5A4F" w:rsidP="00F105AF">
            <w:pPr>
              <w:rPr>
                <w:rFonts w:ascii="Arial" w:hAnsi="Arial" w:cs="Arial"/>
                <w:i/>
                <w:sz w:val="22"/>
                <w:szCs w:val="22"/>
              </w:rPr>
            </w:pPr>
          </w:p>
          <w:p w14:paraId="3FC203CB" w14:textId="77777777" w:rsidR="00EE5A4F" w:rsidRPr="00EE5A4F" w:rsidRDefault="00EE5A4F" w:rsidP="00F105AF">
            <w:pPr>
              <w:rPr>
                <w:rFonts w:ascii="Arial" w:hAnsi="Arial" w:cs="Arial"/>
                <w:sz w:val="22"/>
                <w:szCs w:val="22"/>
              </w:rPr>
            </w:pPr>
            <w:r>
              <w:rPr>
                <w:rFonts w:ascii="Arial" w:hAnsi="Arial" w:cs="Arial"/>
                <w:sz w:val="22"/>
                <w:szCs w:val="22"/>
              </w:rPr>
              <w:t>Note:  With the 9.2 upgrade, the Billing Amount Details and Revenue Amount Details are on separate tabs.</w:t>
            </w:r>
          </w:p>
        </w:tc>
        <w:tc>
          <w:tcPr>
            <w:tcW w:w="6678" w:type="dxa"/>
          </w:tcPr>
          <w:p w14:paraId="11186295" w14:textId="77777777" w:rsidR="00ED5314" w:rsidRDefault="00143C3B" w:rsidP="00161D65">
            <w:pPr>
              <w:rPr>
                <w:rFonts w:ascii="Arial" w:hAnsi="Arial" w:cs="Arial"/>
                <w:sz w:val="22"/>
                <w:szCs w:val="22"/>
              </w:rPr>
            </w:pPr>
            <w:r>
              <w:rPr>
                <w:noProof/>
              </w:rPr>
              <w:drawing>
                <wp:inline distT="0" distB="0" distL="0" distR="0" wp14:anchorId="79BB8EC3" wp14:editId="2B60B63E">
                  <wp:extent cx="5181600" cy="1666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81600" cy="1666875"/>
                          </a:xfrm>
                          <a:prstGeom prst="rect">
                            <a:avLst/>
                          </a:prstGeom>
                          <a:noFill/>
                          <a:ln>
                            <a:noFill/>
                          </a:ln>
                        </pic:spPr>
                      </pic:pic>
                    </a:graphicData>
                  </a:graphic>
                </wp:inline>
              </w:drawing>
            </w:r>
          </w:p>
          <w:p w14:paraId="6F8AADD1" w14:textId="77777777" w:rsidR="001E4F41" w:rsidRPr="00A01FC5" w:rsidRDefault="001E4F41" w:rsidP="00161D65">
            <w:pPr>
              <w:rPr>
                <w:rFonts w:ascii="Arial" w:hAnsi="Arial" w:cs="Arial"/>
                <w:sz w:val="22"/>
                <w:szCs w:val="22"/>
              </w:rPr>
            </w:pPr>
          </w:p>
        </w:tc>
      </w:tr>
      <w:tr w:rsidR="00ED5314" w:rsidRPr="00A01FC5" w14:paraId="3E244F74" w14:textId="77777777" w:rsidTr="00E675A0">
        <w:tc>
          <w:tcPr>
            <w:tcW w:w="648" w:type="dxa"/>
          </w:tcPr>
          <w:p w14:paraId="13774AD4" w14:textId="77777777" w:rsidR="00ED5314" w:rsidRPr="00A01FC5" w:rsidRDefault="00ED5314" w:rsidP="00161D65">
            <w:pPr>
              <w:rPr>
                <w:rFonts w:ascii="Arial" w:hAnsi="Arial" w:cs="Arial"/>
                <w:noProof/>
                <w:sz w:val="22"/>
                <w:szCs w:val="22"/>
              </w:rPr>
            </w:pPr>
          </w:p>
        </w:tc>
        <w:tc>
          <w:tcPr>
            <w:tcW w:w="3132" w:type="dxa"/>
          </w:tcPr>
          <w:p w14:paraId="627E6C8C" w14:textId="77777777" w:rsidR="00ED5314" w:rsidRPr="00A01FC5" w:rsidRDefault="00ED5314" w:rsidP="00F105AF">
            <w:pPr>
              <w:rPr>
                <w:rFonts w:ascii="Arial" w:hAnsi="Arial" w:cs="Arial"/>
                <w:sz w:val="22"/>
                <w:szCs w:val="22"/>
              </w:rPr>
            </w:pPr>
          </w:p>
        </w:tc>
        <w:tc>
          <w:tcPr>
            <w:tcW w:w="6678" w:type="dxa"/>
          </w:tcPr>
          <w:p w14:paraId="27172648" w14:textId="77777777" w:rsidR="00ED5314" w:rsidRPr="00A01FC5" w:rsidRDefault="00ED5314" w:rsidP="00161D65">
            <w:pPr>
              <w:rPr>
                <w:rFonts w:ascii="Arial" w:hAnsi="Arial" w:cs="Arial"/>
                <w:sz w:val="22"/>
                <w:szCs w:val="22"/>
              </w:rPr>
            </w:pPr>
          </w:p>
        </w:tc>
      </w:tr>
      <w:tr w:rsidR="000D0B99" w:rsidRPr="00A01FC5" w14:paraId="54A7D13D" w14:textId="77777777" w:rsidTr="006A0CF0">
        <w:tc>
          <w:tcPr>
            <w:tcW w:w="648" w:type="dxa"/>
          </w:tcPr>
          <w:p w14:paraId="1208F0EE" w14:textId="77777777" w:rsidR="000D0B99" w:rsidRPr="00A01FC5" w:rsidRDefault="000D0B99" w:rsidP="006A0CF0">
            <w:pPr>
              <w:rPr>
                <w:rFonts w:ascii="Arial" w:hAnsi="Arial" w:cs="Arial"/>
                <w:noProof/>
                <w:sz w:val="22"/>
                <w:szCs w:val="22"/>
              </w:rPr>
            </w:pPr>
            <w:r>
              <w:rPr>
                <w:rFonts w:ascii="Arial" w:hAnsi="Arial" w:cs="Arial"/>
                <w:noProof/>
                <w:sz w:val="22"/>
                <w:szCs w:val="22"/>
              </w:rPr>
              <w:lastRenderedPageBreak/>
              <w:t>8.</w:t>
            </w:r>
          </w:p>
        </w:tc>
        <w:tc>
          <w:tcPr>
            <w:tcW w:w="3132" w:type="dxa"/>
          </w:tcPr>
          <w:p w14:paraId="7C0FA17D" w14:textId="77777777" w:rsidR="000D0B99" w:rsidRDefault="000D0B99" w:rsidP="006A0CF0">
            <w:pPr>
              <w:rPr>
                <w:rFonts w:ascii="Arial" w:hAnsi="Arial" w:cs="Arial"/>
                <w:sz w:val="22"/>
                <w:szCs w:val="22"/>
              </w:rPr>
            </w:pPr>
            <w:r>
              <w:rPr>
                <w:rFonts w:ascii="Arial" w:hAnsi="Arial" w:cs="Arial"/>
                <w:sz w:val="22"/>
                <w:szCs w:val="22"/>
              </w:rPr>
              <w:t>Note:  LOC is the Letter of Credit account number of the Grant Sponsor.  If completing a Blue Bird Award and to utilize the Federal Financial Report</w:t>
            </w:r>
            <w:r w:rsidR="00A539AA">
              <w:rPr>
                <w:rFonts w:ascii="Arial" w:hAnsi="Arial" w:cs="Arial"/>
                <w:sz w:val="22"/>
                <w:szCs w:val="22"/>
              </w:rPr>
              <w:t xml:space="preserve"> for multiple grants</w:t>
            </w:r>
            <w:r>
              <w:rPr>
                <w:rFonts w:ascii="Arial" w:hAnsi="Arial" w:cs="Arial"/>
                <w:sz w:val="22"/>
                <w:szCs w:val="22"/>
              </w:rPr>
              <w:t xml:space="preserve"> released with the 9.2 upgrade, the LOC ID should be entered on the contract.  If the agency does not want to use this functionality, omit </w:t>
            </w:r>
            <w:r w:rsidR="001A6298">
              <w:rPr>
                <w:rFonts w:ascii="Arial" w:hAnsi="Arial" w:cs="Arial"/>
                <w:sz w:val="22"/>
                <w:szCs w:val="22"/>
              </w:rPr>
              <w:t>Steps 8</w:t>
            </w:r>
            <w:r w:rsidR="007F2577">
              <w:rPr>
                <w:rFonts w:ascii="Arial" w:hAnsi="Arial" w:cs="Arial"/>
                <w:sz w:val="22"/>
                <w:szCs w:val="22"/>
              </w:rPr>
              <w:t xml:space="preserve"> – 10</w:t>
            </w:r>
            <w:r w:rsidR="001A6298">
              <w:rPr>
                <w:rFonts w:ascii="Arial" w:hAnsi="Arial" w:cs="Arial"/>
                <w:sz w:val="22"/>
                <w:szCs w:val="22"/>
              </w:rPr>
              <w:t>.</w:t>
            </w:r>
            <w:r>
              <w:rPr>
                <w:rFonts w:ascii="Arial" w:hAnsi="Arial" w:cs="Arial"/>
                <w:sz w:val="22"/>
                <w:szCs w:val="22"/>
              </w:rPr>
              <w:t xml:space="preserve">  The LOC ID will first need to be entered on the Sponsor.   </w:t>
            </w:r>
            <w:r w:rsidR="00774A50">
              <w:rPr>
                <w:rFonts w:ascii="Arial" w:hAnsi="Arial" w:cs="Arial"/>
                <w:sz w:val="22"/>
                <w:szCs w:val="22"/>
              </w:rPr>
              <w:t xml:space="preserve">Projects and </w:t>
            </w:r>
            <w:r>
              <w:rPr>
                <w:rFonts w:ascii="Arial" w:hAnsi="Arial" w:cs="Arial"/>
                <w:sz w:val="22"/>
                <w:szCs w:val="22"/>
              </w:rPr>
              <w:t xml:space="preserve">Grants </w:t>
            </w:r>
            <w:r w:rsidR="00774A50">
              <w:rPr>
                <w:rFonts w:ascii="Arial" w:hAnsi="Arial" w:cs="Arial"/>
                <w:sz w:val="22"/>
                <w:szCs w:val="22"/>
              </w:rPr>
              <w:t xml:space="preserve">Homepage </w:t>
            </w:r>
            <w:r>
              <w:rPr>
                <w:rFonts w:ascii="Arial" w:hAnsi="Arial" w:cs="Arial"/>
                <w:sz w:val="22"/>
                <w:szCs w:val="22"/>
              </w:rPr>
              <w:t xml:space="preserve">&gt; </w:t>
            </w:r>
            <w:r w:rsidR="00774A50">
              <w:rPr>
                <w:rFonts w:ascii="Arial" w:hAnsi="Arial" w:cs="Arial"/>
                <w:sz w:val="22"/>
                <w:szCs w:val="22"/>
              </w:rPr>
              <w:t>Grants &gt; Creating a Grant &gt; Sponsor</w:t>
            </w:r>
            <w:r>
              <w:rPr>
                <w:rFonts w:ascii="Arial" w:hAnsi="Arial" w:cs="Arial"/>
                <w:sz w:val="22"/>
                <w:szCs w:val="22"/>
              </w:rPr>
              <w:t xml:space="preserve"> General Information &gt; Details tab.</w:t>
            </w:r>
            <w:r w:rsidR="00AE0470">
              <w:rPr>
                <w:rFonts w:ascii="Arial" w:hAnsi="Arial" w:cs="Arial"/>
                <w:sz w:val="22"/>
                <w:szCs w:val="22"/>
              </w:rPr>
              <w:t xml:space="preserve"> </w:t>
            </w:r>
            <w:r w:rsidR="00A539AA">
              <w:rPr>
                <w:rFonts w:ascii="Arial" w:hAnsi="Arial" w:cs="Arial"/>
                <w:sz w:val="22"/>
                <w:szCs w:val="22"/>
              </w:rPr>
              <w:t xml:space="preserve"> </w:t>
            </w:r>
          </w:p>
          <w:p w14:paraId="7EB3401A" w14:textId="77777777" w:rsidR="000D0B99" w:rsidRDefault="000D0B99" w:rsidP="006A0CF0">
            <w:pPr>
              <w:rPr>
                <w:rFonts w:ascii="Arial" w:hAnsi="Arial" w:cs="Arial"/>
                <w:sz w:val="22"/>
                <w:szCs w:val="22"/>
              </w:rPr>
            </w:pPr>
          </w:p>
          <w:p w14:paraId="3DAF23DA" w14:textId="77777777" w:rsidR="000D0B99" w:rsidRDefault="000D0B99" w:rsidP="006A0CF0">
            <w:pPr>
              <w:rPr>
                <w:rFonts w:ascii="Arial" w:hAnsi="Arial" w:cs="Arial"/>
                <w:sz w:val="22"/>
                <w:szCs w:val="22"/>
              </w:rPr>
            </w:pPr>
          </w:p>
          <w:p w14:paraId="02FF2629" w14:textId="77777777" w:rsidR="000D0B99" w:rsidRPr="00A01FC5" w:rsidRDefault="000D0B99" w:rsidP="006A0CF0">
            <w:pPr>
              <w:rPr>
                <w:rFonts w:ascii="Arial" w:hAnsi="Arial" w:cs="Arial"/>
                <w:sz w:val="22"/>
                <w:szCs w:val="22"/>
              </w:rPr>
            </w:pPr>
            <w:r>
              <w:rPr>
                <w:rFonts w:ascii="Arial" w:hAnsi="Arial" w:cs="Arial"/>
                <w:sz w:val="22"/>
                <w:szCs w:val="22"/>
              </w:rPr>
              <w:t xml:space="preserve">To enter the </w:t>
            </w:r>
            <w:r w:rsidRPr="00841378">
              <w:rPr>
                <w:rFonts w:ascii="Arial" w:hAnsi="Arial" w:cs="Arial"/>
                <w:i/>
                <w:sz w:val="22"/>
                <w:szCs w:val="22"/>
              </w:rPr>
              <w:t>LOC ID</w:t>
            </w:r>
            <w:r>
              <w:rPr>
                <w:rFonts w:ascii="Arial" w:hAnsi="Arial" w:cs="Arial"/>
                <w:sz w:val="22"/>
                <w:szCs w:val="22"/>
              </w:rPr>
              <w:t xml:space="preserve"> on the contract, scroll to the right and use the lookup of the Go To More.  Select </w:t>
            </w:r>
            <w:r w:rsidRPr="007F2577">
              <w:rPr>
                <w:rFonts w:ascii="Arial" w:hAnsi="Arial" w:cs="Arial"/>
                <w:i/>
                <w:sz w:val="22"/>
                <w:szCs w:val="22"/>
              </w:rPr>
              <w:t>Billing Options.</w:t>
            </w:r>
          </w:p>
        </w:tc>
        <w:tc>
          <w:tcPr>
            <w:tcW w:w="6678" w:type="dxa"/>
          </w:tcPr>
          <w:p w14:paraId="11679CB5" w14:textId="77777777" w:rsidR="000D0B99" w:rsidRDefault="00143C3B" w:rsidP="006A0CF0">
            <w:pPr>
              <w:rPr>
                <w:noProof/>
              </w:rPr>
            </w:pPr>
            <w:r>
              <w:rPr>
                <w:noProof/>
              </w:rPr>
              <w:drawing>
                <wp:inline distT="0" distB="0" distL="0" distR="0" wp14:anchorId="383C357A" wp14:editId="78DC51B3">
                  <wp:extent cx="4562475" cy="2438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62475" cy="2438400"/>
                          </a:xfrm>
                          <a:prstGeom prst="rect">
                            <a:avLst/>
                          </a:prstGeom>
                          <a:noFill/>
                          <a:ln>
                            <a:noFill/>
                          </a:ln>
                        </pic:spPr>
                      </pic:pic>
                    </a:graphicData>
                  </a:graphic>
                </wp:inline>
              </w:drawing>
            </w:r>
          </w:p>
          <w:p w14:paraId="4EF38CDE" w14:textId="77777777" w:rsidR="000D0B99" w:rsidRDefault="000D0B99" w:rsidP="006A0CF0">
            <w:pPr>
              <w:rPr>
                <w:noProof/>
              </w:rPr>
            </w:pPr>
          </w:p>
          <w:p w14:paraId="70700B92" w14:textId="77777777" w:rsidR="000D0B99" w:rsidRDefault="000D0B99" w:rsidP="006A0CF0">
            <w:pPr>
              <w:rPr>
                <w:noProof/>
              </w:rPr>
            </w:pPr>
          </w:p>
          <w:p w14:paraId="1578C199" w14:textId="77777777" w:rsidR="000D0B99" w:rsidRPr="000D0B99" w:rsidRDefault="00143C3B" w:rsidP="006A0CF0">
            <w:pPr>
              <w:rPr>
                <w:noProof/>
              </w:rPr>
            </w:pPr>
            <w:r>
              <w:rPr>
                <w:noProof/>
              </w:rPr>
              <w:drawing>
                <wp:inline distT="0" distB="0" distL="0" distR="0" wp14:anchorId="37372BB3" wp14:editId="5A944C9D">
                  <wp:extent cx="5029200" cy="1504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9200" cy="1504950"/>
                          </a:xfrm>
                          <a:prstGeom prst="rect">
                            <a:avLst/>
                          </a:prstGeom>
                          <a:noFill/>
                          <a:ln>
                            <a:noFill/>
                          </a:ln>
                        </pic:spPr>
                      </pic:pic>
                    </a:graphicData>
                  </a:graphic>
                </wp:inline>
              </w:drawing>
            </w:r>
          </w:p>
        </w:tc>
      </w:tr>
      <w:tr w:rsidR="000D0B99" w:rsidRPr="008F19BA" w14:paraId="0CF5E069" w14:textId="77777777" w:rsidTr="006A0CF0">
        <w:tc>
          <w:tcPr>
            <w:tcW w:w="648" w:type="dxa"/>
          </w:tcPr>
          <w:p w14:paraId="4512F603" w14:textId="77777777" w:rsidR="000D0B99" w:rsidRDefault="000D0B99" w:rsidP="006A0CF0">
            <w:pPr>
              <w:rPr>
                <w:rFonts w:ascii="Arial" w:hAnsi="Arial" w:cs="Arial"/>
                <w:noProof/>
                <w:sz w:val="22"/>
                <w:szCs w:val="22"/>
              </w:rPr>
            </w:pPr>
          </w:p>
        </w:tc>
        <w:tc>
          <w:tcPr>
            <w:tcW w:w="3132" w:type="dxa"/>
          </w:tcPr>
          <w:p w14:paraId="0374BDAA" w14:textId="77777777" w:rsidR="000D0B99" w:rsidRDefault="000D0B99" w:rsidP="006A0CF0">
            <w:pPr>
              <w:rPr>
                <w:rFonts w:ascii="Arial" w:hAnsi="Arial" w:cs="Arial"/>
                <w:sz w:val="22"/>
                <w:szCs w:val="22"/>
              </w:rPr>
            </w:pPr>
          </w:p>
        </w:tc>
        <w:tc>
          <w:tcPr>
            <w:tcW w:w="6678" w:type="dxa"/>
          </w:tcPr>
          <w:p w14:paraId="309CDDCD" w14:textId="77777777" w:rsidR="000D0B99" w:rsidRPr="008F19BA" w:rsidRDefault="000D0B99" w:rsidP="006A0CF0">
            <w:pPr>
              <w:rPr>
                <w:noProof/>
              </w:rPr>
            </w:pPr>
          </w:p>
        </w:tc>
      </w:tr>
      <w:tr w:rsidR="000D0B99" w:rsidRPr="008F19BA" w14:paraId="15D2B9C0" w14:textId="77777777" w:rsidTr="006A0CF0">
        <w:tc>
          <w:tcPr>
            <w:tcW w:w="648" w:type="dxa"/>
          </w:tcPr>
          <w:p w14:paraId="4FAED4F1" w14:textId="77777777" w:rsidR="000D0B99" w:rsidRDefault="00A539AA" w:rsidP="006A0CF0">
            <w:pPr>
              <w:rPr>
                <w:rFonts w:ascii="Arial" w:hAnsi="Arial" w:cs="Arial"/>
                <w:noProof/>
                <w:sz w:val="22"/>
                <w:szCs w:val="22"/>
              </w:rPr>
            </w:pPr>
            <w:r>
              <w:rPr>
                <w:rFonts w:ascii="Arial" w:hAnsi="Arial" w:cs="Arial"/>
                <w:noProof/>
                <w:sz w:val="22"/>
                <w:szCs w:val="22"/>
              </w:rPr>
              <w:t>9</w:t>
            </w:r>
            <w:r w:rsidR="000D0B99">
              <w:rPr>
                <w:rFonts w:ascii="Arial" w:hAnsi="Arial" w:cs="Arial"/>
                <w:noProof/>
                <w:sz w:val="22"/>
                <w:szCs w:val="22"/>
              </w:rPr>
              <w:t>.</w:t>
            </w:r>
          </w:p>
        </w:tc>
        <w:tc>
          <w:tcPr>
            <w:tcW w:w="3132" w:type="dxa"/>
          </w:tcPr>
          <w:p w14:paraId="012BEF41" w14:textId="77777777" w:rsidR="000D0B99" w:rsidRDefault="000D0B99" w:rsidP="004A701D">
            <w:pPr>
              <w:rPr>
                <w:rFonts w:ascii="Arial" w:hAnsi="Arial" w:cs="Arial"/>
                <w:sz w:val="22"/>
                <w:szCs w:val="22"/>
              </w:rPr>
            </w:pPr>
            <w:r>
              <w:rPr>
                <w:rFonts w:ascii="Arial" w:hAnsi="Arial" w:cs="Arial"/>
                <w:sz w:val="22"/>
                <w:szCs w:val="22"/>
              </w:rPr>
              <w:t xml:space="preserve">The </w:t>
            </w:r>
            <w:r w:rsidRPr="00841378">
              <w:rPr>
                <w:rFonts w:ascii="Arial" w:hAnsi="Arial" w:cs="Arial"/>
                <w:i/>
                <w:sz w:val="22"/>
                <w:szCs w:val="22"/>
              </w:rPr>
              <w:t>Letter of Cre</w:t>
            </w:r>
            <w:r w:rsidR="00AE0470" w:rsidRPr="00841378">
              <w:rPr>
                <w:rFonts w:ascii="Arial" w:hAnsi="Arial" w:cs="Arial"/>
                <w:i/>
                <w:sz w:val="22"/>
                <w:szCs w:val="22"/>
              </w:rPr>
              <w:t>dit</w:t>
            </w:r>
            <w:r w:rsidR="00AE0470">
              <w:rPr>
                <w:rFonts w:ascii="Arial" w:hAnsi="Arial" w:cs="Arial"/>
                <w:sz w:val="22"/>
                <w:szCs w:val="22"/>
              </w:rPr>
              <w:t xml:space="preserve"> radio button is selected. </w:t>
            </w:r>
            <w:r>
              <w:rPr>
                <w:rFonts w:ascii="Arial" w:hAnsi="Arial" w:cs="Arial"/>
                <w:sz w:val="22"/>
                <w:szCs w:val="22"/>
              </w:rPr>
              <w:t xml:space="preserve"> </w:t>
            </w:r>
            <w:r w:rsidR="00AE0470">
              <w:rPr>
                <w:rFonts w:ascii="Arial" w:hAnsi="Arial" w:cs="Arial"/>
                <w:sz w:val="22"/>
                <w:szCs w:val="22"/>
              </w:rPr>
              <w:t>U</w:t>
            </w:r>
            <w:r w:rsidR="004A701D">
              <w:rPr>
                <w:rFonts w:ascii="Arial" w:hAnsi="Arial" w:cs="Arial"/>
                <w:sz w:val="22"/>
                <w:szCs w:val="22"/>
              </w:rPr>
              <w:t>se the Letter of Credit lookup to select</w:t>
            </w:r>
            <w:r>
              <w:rPr>
                <w:rFonts w:ascii="Arial" w:hAnsi="Arial" w:cs="Arial"/>
                <w:sz w:val="22"/>
                <w:szCs w:val="22"/>
              </w:rPr>
              <w:t xml:space="preserve"> the LOC account number.</w:t>
            </w:r>
            <w:r w:rsidR="00AB6A8A">
              <w:rPr>
                <w:rFonts w:ascii="Arial" w:hAnsi="Arial" w:cs="Arial"/>
                <w:sz w:val="22"/>
                <w:szCs w:val="22"/>
              </w:rPr>
              <w:t xml:space="preserve">  Click Save.</w:t>
            </w:r>
          </w:p>
          <w:p w14:paraId="0D8651F4" w14:textId="77777777" w:rsidR="004A701D" w:rsidRDefault="004A701D" w:rsidP="004A701D">
            <w:pPr>
              <w:rPr>
                <w:rFonts w:ascii="Arial" w:hAnsi="Arial" w:cs="Arial"/>
                <w:sz w:val="22"/>
                <w:szCs w:val="22"/>
              </w:rPr>
            </w:pPr>
          </w:p>
          <w:p w14:paraId="7502C01A" w14:textId="77777777" w:rsidR="004A701D" w:rsidRDefault="004A701D" w:rsidP="00AE0470">
            <w:pPr>
              <w:rPr>
                <w:rFonts w:ascii="Arial" w:hAnsi="Arial" w:cs="Arial"/>
                <w:sz w:val="22"/>
                <w:szCs w:val="22"/>
              </w:rPr>
            </w:pPr>
            <w:r>
              <w:rPr>
                <w:rFonts w:ascii="Arial" w:hAnsi="Arial" w:cs="Arial"/>
                <w:sz w:val="22"/>
                <w:szCs w:val="22"/>
              </w:rPr>
              <w:t>Note: Best practice is to use the lookup to select the LOC ID.</w:t>
            </w:r>
            <w:r w:rsidR="00AE0470">
              <w:rPr>
                <w:rFonts w:ascii="Arial" w:hAnsi="Arial" w:cs="Arial"/>
                <w:sz w:val="22"/>
                <w:szCs w:val="22"/>
              </w:rPr>
              <w:t xml:space="preserve">  </w:t>
            </w:r>
          </w:p>
        </w:tc>
        <w:tc>
          <w:tcPr>
            <w:tcW w:w="6678" w:type="dxa"/>
          </w:tcPr>
          <w:p w14:paraId="05908F36" w14:textId="77777777" w:rsidR="000D0B99" w:rsidRPr="008F19BA" w:rsidRDefault="00143C3B" w:rsidP="006A0CF0">
            <w:pPr>
              <w:rPr>
                <w:noProof/>
              </w:rPr>
            </w:pPr>
            <w:r>
              <w:rPr>
                <w:noProof/>
              </w:rPr>
              <w:drawing>
                <wp:inline distT="0" distB="0" distL="0" distR="0" wp14:anchorId="064C1408" wp14:editId="2FA92716">
                  <wp:extent cx="4610100" cy="3057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0100" cy="3057525"/>
                          </a:xfrm>
                          <a:prstGeom prst="rect">
                            <a:avLst/>
                          </a:prstGeom>
                          <a:noFill/>
                          <a:ln>
                            <a:noFill/>
                          </a:ln>
                        </pic:spPr>
                      </pic:pic>
                    </a:graphicData>
                  </a:graphic>
                </wp:inline>
              </w:drawing>
            </w:r>
          </w:p>
        </w:tc>
      </w:tr>
      <w:tr w:rsidR="000D0B99" w:rsidRPr="008F19BA" w14:paraId="4A6C5CE4" w14:textId="77777777" w:rsidTr="006A0CF0">
        <w:tc>
          <w:tcPr>
            <w:tcW w:w="648" w:type="dxa"/>
          </w:tcPr>
          <w:p w14:paraId="502CB7E4" w14:textId="77777777" w:rsidR="000D0B99" w:rsidRDefault="000D0B99" w:rsidP="006A0CF0">
            <w:pPr>
              <w:rPr>
                <w:rFonts w:ascii="Arial" w:hAnsi="Arial" w:cs="Arial"/>
                <w:noProof/>
                <w:sz w:val="22"/>
                <w:szCs w:val="22"/>
              </w:rPr>
            </w:pPr>
          </w:p>
        </w:tc>
        <w:tc>
          <w:tcPr>
            <w:tcW w:w="3132" w:type="dxa"/>
          </w:tcPr>
          <w:p w14:paraId="5E97880F" w14:textId="77777777" w:rsidR="000D0B99" w:rsidRDefault="000D0B99" w:rsidP="006A0CF0">
            <w:pPr>
              <w:rPr>
                <w:rFonts w:ascii="Arial" w:hAnsi="Arial" w:cs="Arial"/>
                <w:sz w:val="22"/>
                <w:szCs w:val="22"/>
              </w:rPr>
            </w:pPr>
          </w:p>
        </w:tc>
        <w:tc>
          <w:tcPr>
            <w:tcW w:w="6678" w:type="dxa"/>
          </w:tcPr>
          <w:p w14:paraId="764B864E" w14:textId="77777777" w:rsidR="000D0B99" w:rsidRPr="008F19BA" w:rsidRDefault="000D0B99" w:rsidP="006A0CF0">
            <w:pPr>
              <w:rPr>
                <w:noProof/>
              </w:rPr>
            </w:pPr>
          </w:p>
        </w:tc>
      </w:tr>
      <w:tr w:rsidR="004A701D" w:rsidRPr="008F19BA" w14:paraId="478DE30C" w14:textId="77777777" w:rsidTr="006A0CF0">
        <w:tc>
          <w:tcPr>
            <w:tcW w:w="648" w:type="dxa"/>
          </w:tcPr>
          <w:p w14:paraId="3A3468BA" w14:textId="77777777" w:rsidR="004A701D" w:rsidRDefault="004A701D" w:rsidP="006A0CF0">
            <w:pPr>
              <w:rPr>
                <w:rFonts w:ascii="Arial" w:hAnsi="Arial" w:cs="Arial"/>
                <w:noProof/>
                <w:sz w:val="22"/>
                <w:szCs w:val="22"/>
              </w:rPr>
            </w:pPr>
            <w:r>
              <w:rPr>
                <w:rFonts w:ascii="Arial" w:hAnsi="Arial" w:cs="Arial"/>
                <w:noProof/>
                <w:sz w:val="22"/>
                <w:szCs w:val="22"/>
              </w:rPr>
              <w:lastRenderedPageBreak/>
              <w:t>10.</w:t>
            </w:r>
          </w:p>
        </w:tc>
        <w:tc>
          <w:tcPr>
            <w:tcW w:w="3132" w:type="dxa"/>
          </w:tcPr>
          <w:p w14:paraId="07A26F81" w14:textId="77777777" w:rsidR="004A701D" w:rsidRDefault="004A701D" w:rsidP="006A0CF0">
            <w:pPr>
              <w:rPr>
                <w:rFonts w:ascii="Arial" w:hAnsi="Arial" w:cs="Arial"/>
                <w:sz w:val="22"/>
                <w:szCs w:val="22"/>
              </w:rPr>
            </w:pPr>
            <w:r>
              <w:rPr>
                <w:rFonts w:ascii="Arial" w:hAnsi="Arial" w:cs="Arial"/>
                <w:sz w:val="22"/>
                <w:szCs w:val="22"/>
              </w:rPr>
              <w:t>Cli</w:t>
            </w:r>
            <w:r w:rsidR="00AE0470">
              <w:rPr>
                <w:rFonts w:ascii="Arial" w:hAnsi="Arial" w:cs="Arial"/>
                <w:sz w:val="22"/>
                <w:szCs w:val="22"/>
              </w:rPr>
              <w:t xml:space="preserve">ck on the </w:t>
            </w:r>
            <w:r w:rsidR="00AE0470" w:rsidRPr="007F2577">
              <w:rPr>
                <w:rFonts w:ascii="Arial" w:hAnsi="Arial" w:cs="Arial"/>
                <w:i/>
                <w:sz w:val="22"/>
                <w:szCs w:val="22"/>
              </w:rPr>
              <w:t>Lines</w:t>
            </w:r>
            <w:r w:rsidR="00AE0470">
              <w:rPr>
                <w:rFonts w:ascii="Arial" w:hAnsi="Arial" w:cs="Arial"/>
                <w:sz w:val="22"/>
                <w:szCs w:val="22"/>
              </w:rPr>
              <w:t xml:space="preserve"> tab.  In </w:t>
            </w:r>
            <w:r>
              <w:rPr>
                <w:rFonts w:ascii="Arial" w:hAnsi="Arial" w:cs="Arial"/>
                <w:sz w:val="22"/>
                <w:szCs w:val="22"/>
              </w:rPr>
              <w:t>the Contract Lines grid</w:t>
            </w:r>
            <w:r w:rsidR="00AE0470">
              <w:rPr>
                <w:rFonts w:ascii="Arial" w:hAnsi="Arial" w:cs="Arial"/>
                <w:sz w:val="22"/>
                <w:szCs w:val="22"/>
              </w:rPr>
              <w:t>, click</w:t>
            </w:r>
            <w:r>
              <w:rPr>
                <w:rFonts w:ascii="Arial" w:hAnsi="Arial" w:cs="Arial"/>
                <w:sz w:val="22"/>
                <w:szCs w:val="22"/>
              </w:rPr>
              <w:t xml:space="preserve"> the LOC Detail tab</w:t>
            </w:r>
            <w:r w:rsidR="00AE0470">
              <w:rPr>
                <w:rFonts w:ascii="Arial" w:hAnsi="Arial" w:cs="Arial"/>
                <w:sz w:val="22"/>
                <w:szCs w:val="22"/>
              </w:rPr>
              <w:t xml:space="preserve">.  </w:t>
            </w:r>
            <w:r w:rsidR="00441AEC">
              <w:rPr>
                <w:rFonts w:ascii="Arial" w:hAnsi="Arial" w:cs="Arial"/>
                <w:sz w:val="22"/>
                <w:szCs w:val="22"/>
              </w:rPr>
              <w:t xml:space="preserve">Enter the </w:t>
            </w:r>
            <w:r w:rsidR="00441AEC" w:rsidRPr="00841378">
              <w:rPr>
                <w:rFonts w:ascii="Arial" w:hAnsi="Arial" w:cs="Arial"/>
                <w:i/>
                <w:sz w:val="22"/>
                <w:szCs w:val="22"/>
              </w:rPr>
              <w:t>LOC Doc ID</w:t>
            </w:r>
            <w:r w:rsidR="00441AEC">
              <w:rPr>
                <w:rFonts w:ascii="Arial" w:hAnsi="Arial" w:cs="Arial"/>
                <w:sz w:val="22"/>
                <w:szCs w:val="22"/>
              </w:rPr>
              <w:t>.</w:t>
            </w:r>
            <w:r w:rsidR="00636A12">
              <w:rPr>
                <w:rFonts w:ascii="Arial" w:hAnsi="Arial" w:cs="Arial"/>
                <w:sz w:val="22"/>
                <w:szCs w:val="22"/>
              </w:rPr>
              <w:t xml:space="preserve"> Click Save.</w:t>
            </w:r>
          </w:p>
          <w:p w14:paraId="7D9C69B9" w14:textId="77777777" w:rsidR="00441AEC" w:rsidRDefault="00441AEC" w:rsidP="006A0CF0">
            <w:pPr>
              <w:rPr>
                <w:rFonts w:ascii="Arial" w:hAnsi="Arial" w:cs="Arial"/>
                <w:sz w:val="22"/>
                <w:szCs w:val="22"/>
              </w:rPr>
            </w:pPr>
          </w:p>
          <w:p w14:paraId="7490D172" w14:textId="77777777" w:rsidR="00441AEC" w:rsidRDefault="00441AEC" w:rsidP="006A0CF0">
            <w:pPr>
              <w:rPr>
                <w:rFonts w:ascii="Arial" w:hAnsi="Arial" w:cs="Arial"/>
                <w:sz w:val="22"/>
                <w:szCs w:val="22"/>
              </w:rPr>
            </w:pPr>
            <w:r>
              <w:rPr>
                <w:rFonts w:ascii="Arial" w:hAnsi="Arial" w:cs="Arial"/>
                <w:sz w:val="22"/>
                <w:szCs w:val="22"/>
              </w:rPr>
              <w:t xml:space="preserve">Note:  The Sponsor Draw Down Report uses this </w:t>
            </w:r>
            <w:r w:rsidR="00AE0470">
              <w:rPr>
                <w:rFonts w:ascii="Arial" w:hAnsi="Arial" w:cs="Arial"/>
                <w:sz w:val="22"/>
                <w:szCs w:val="22"/>
              </w:rPr>
              <w:t xml:space="preserve">field </w:t>
            </w:r>
            <w:r>
              <w:rPr>
                <w:rFonts w:ascii="Arial" w:hAnsi="Arial" w:cs="Arial"/>
                <w:sz w:val="22"/>
                <w:szCs w:val="22"/>
              </w:rPr>
              <w:t>as a key field for pulling data.</w:t>
            </w:r>
          </w:p>
        </w:tc>
        <w:tc>
          <w:tcPr>
            <w:tcW w:w="6678" w:type="dxa"/>
          </w:tcPr>
          <w:p w14:paraId="72BFEA56" w14:textId="77777777" w:rsidR="004A701D" w:rsidRPr="008F19BA" w:rsidRDefault="00143C3B" w:rsidP="006A0CF0">
            <w:pPr>
              <w:rPr>
                <w:noProof/>
              </w:rPr>
            </w:pPr>
            <w:r>
              <w:rPr>
                <w:noProof/>
              </w:rPr>
              <w:drawing>
                <wp:inline distT="0" distB="0" distL="0" distR="0" wp14:anchorId="074D48F8" wp14:editId="3AF4FAA1">
                  <wp:extent cx="5210175" cy="1790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0175" cy="1790700"/>
                          </a:xfrm>
                          <a:prstGeom prst="rect">
                            <a:avLst/>
                          </a:prstGeom>
                          <a:noFill/>
                          <a:ln>
                            <a:noFill/>
                          </a:ln>
                        </pic:spPr>
                      </pic:pic>
                    </a:graphicData>
                  </a:graphic>
                </wp:inline>
              </w:drawing>
            </w:r>
          </w:p>
        </w:tc>
      </w:tr>
      <w:tr w:rsidR="001E4F41" w:rsidRPr="00A01FC5" w14:paraId="79F53482" w14:textId="77777777" w:rsidTr="00E675A0">
        <w:tc>
          <w:tcPr>
            <w:tcW w:w="648" w:type="dxa"/>
          </w:tcPr>
          <w:p w14:paraId="294C1C4D" w14:textId="77777777" w:rsidR="001E4F41" w:rsidRPr="00A01FC5" w:rsidRDefault="002B3448" w:rsidP="00161D65">
            <w:pPr>
              <w:rPr>
                <w:rFonts w:ascii="Arial" w:hAnsi="Arial" w:cs="Arial"/>
                <w:noProof/>
                <w:sz w:val="22"/>
                <w:szCs w:val="22"/>
              </w:rPr>
            </w:pPr>
            <w:r>
              <w:rPr>
                <w:rFonts w:ascii="Arial" w:hAnsi="Arial" w:cs="Arial"/>
                <w:noProof/>
                <w:sz w:val="22"/>
                <w:szCs w:val="22"/>
              </w:rPr>
              <w:t>11</w:t>
            </w:r>
            <w:r w:rsidR="001E4F41">
              <w:rPr>
                <w:rFonts w:ascii="Arial" w:hAnsi="Arial" w:cs="Arial"/>
                <w:noProof/>
                <w:sz w:val="22"/>
                <w:szCs w:val="22"/>
              </w:rPr>
              <w:t>.</w:t>
            </w:r>
          </w:p>
        </w:tc>
        <w:tc>
          <w:tcPr>
            <w:tcW w:w="3132" w:type="dxa"/>
          </w:tcPr>
          <w:p w14:paraId="67E680C0" w14:textId="77777777" w:rsidR="007E5D14" w:rsidRDefault="003948EA" w:rsidP="00F105AF">
            <w:pPr>
              <w:rPr>
                <w:rFonts w:ascii="Arial" w:hAnsi="Arial" w:cs="Arial"/>
                <w:sz w:val="22"/>
                <w:szCs w:val="22"/>
              </w:rPr>
            </w:pPr>
            <w:r>
              <w:rPr>
                <w:rFonts w:ascii="Arial" w:hAnsi="Arial" w:cs="Arial"/>
                <w:sz w:val="22"/>
                <w:szCs w:val="22"/>
              </w:rPr>
              <w:t xml:space="preserve">Click on the </w:t>
            </w:r>
            <w:r w:rsidR="002E154C" w:rsidRPr="009D03E0">
              <w:rPr>
                <w:rFonts w:ascii="Arial" w:hAnsi="Arial" w:cs="Arial"/>
                <w:i/>
                <w:sz w:val="22"/>
                <w:szCs w:val="22"/>
              </w:rPr>
              <w:t>General</w:t>
            </w:r>
            <w:r w:rsidR="002E154C">
              <w:rPr>
                <w:rFonts w:ascii="Arial" w:hAnsi="Arial" w:cs="Arial"/>
                <w:sz w:val="22"/>
                <w:szCs w:val="22"/>
              </w:rPr>
              <w:t xml:space="preserve"> tab</w:t>
            </w:r>
            <w:r w:rsidR="009D03E0">
              <w:rPr>
                <w:rFonts w:ascii="Arial" w:hAnsi="Arial" w:cs="Arial"/>
                <w:sz w:val="22"/>
                <w:szCs w:val="22"/>
              </w:rPr>
              <w:t xml:space="preserve"> in the Contract Lines grid</w:t>
            </w:r>
            <w:r w:rsidR="002E154C">
              <w:rPr>
                <w:rFonts w:ascii="Arial" w:hAnsi="Arial" w:cs="Arial"/>
                <w:sz w:val="22"/>
                <w:szCs w:val="22"/>
              </w:rPr>
              <w:t xml:space="preserve">.  Click the Actions hyperlink.  Select the </w:t>
            </w:r>
            <w:r w:rsidR="002E154C" w:rsidRPr="00841378">
              <w:rPr>
                <w:rFonts w:ascii="Arial" w:hAnsi="Arial" w:cs="Arial"/>
                <w:i/>
                <w:sz w:val="22"/>
                <w:szCs w:val="22"/>
              </w:rPr>
              <w:t>Define Contract Terms</w:t>
            </w:r>
            <w:r w:rsidR="002E154C">
              <w:rPr>
                <w:rFonts w:ascii="Arial" w:hAnsi="Arial" w:cs="Arial"/>
                <w:sz w:val="22"/>
                <w:szCs w:val="22"/>
              </w:rPr>
              <w:t>.</w:t>
            </w:r>
          </w:p>
          <w:p w14:paraId="10E62A3B" w14:textId="77777777" w:rsidR="002E154C" w:rsidRDefault="002E154C" w:rsidP="00F105AF">
            <w:pPr>
              <w:rPr>
                <w:rFonts w:ascii="Arial" w:hAnsi="Arial" w:cs="Arial"/>
                <w:sz w:val="22"/>
                <w:szCs w:val="22"/>
              </w:rPr>
            </w:pPr>
          </w:p>
          <w:p w14:paraId="68EEE329" w14:textId="77777777" w:rsidR="002E154C" w:rsidRDefault="002E154C" w:rsidP="002E154C">
            <w:pPr>
              <w:rPr>
                <w:rFonts w:ascii="Arial" w:hAnsi="Arial" w:cs="Arial"/>
                <w:sz w:val="22"/>
                <w:szCs w:val="22"/>
              </w:rPr>
            </w:pPr>
          </w:p>
          <w:p w14:paraId="2F8D91E8" w14:textId="77777777" w:rsidR="007E5D14" w:rsidRPr="00A01FC5" w:rsidRDefault="007E5D14" w:rsidP="002E154C">
            <w:pPr>
              <w:rPr>
                <w:rFonts w:ascii="Arial" w:hAnsi="Arial" w:cs="Arial"/>
                <w:sz w:val="22"/>
                <w:szCs w:val="22"/>
              </w:rPr>
            </w:pPr>
            <w:r>
              <w:rPr>
                <w:rFonts w:ascii="Arial" w:hAnsi="Arial" w:cs="Arial"/>
                <w:sz w:val="22"/>
                <w:szCs w:val="22"/>
              </w:rPr>
              <w:t>Note:  While the navigation from the 9.0 environment is still avail</w:t>
            </w:r>
            <w:r w:rsidR="00AB6A8A">
              <w:rPr>
                <w:rFonts w:ascii="Arial" w:hAnsi="Arial" w:cs="Arial"/>
                <w:sz w:val="22"/>
                <w:szCs w:val="22"/>
              </w:rPr>
              <w:t xml:space="preserve">able, the 9.2 SMART environment </w:t>
            </w:r>
            <w:r>
              <w:rPr>
                <w:rFonts w:ascii="Arial" w:hAnsi="Arial" w:cs="Arial"/>
                <w:sz w:val="22"/>
                <w:szCs w:val="22"/>
              </w:rPr>
              <w:t xml:space="preserve">provides the Related Action Framework. </w:t>
            </w:r>
            <w:r w:rsidR="002E154C">
              <w:rPr>
                <w:rFonts w:ascii="Arial" w:hAnsi="Arial" w:cs="Arial"/>
                <w:sz w:val="22"/>
                <w:szCs w:val="22"/>
              </w:rPr>
              <w:t xml:space="preserve">  The Details tab continues to allow access to Contract Terms and Distribution.</w:t>
            </w:r>
            <w:r>
              <w:rPr>
                <w:rFonts w:ascii="Arial" w:hAnsi="Arial" w:cs="Arial"/>
                <w:sz w:val="22"/>
                <w:szCs w:val="22"/>
              </w:rPr>
              <w:t xml:space="preserve"> </w:t>
            </w:r>
          </w:p>
        </w:tc>
        <w:tc>
          <w:tcPr>
            <w:tcW w:w="6678" w:type="dxa"/>
          </w:tcPr>
          <w:p w14:paraId="65234E57" w14:textId="77777777" w:rsidR="001E4F41" w:rsidRDefault="00143C3B" w:rsidP="00161D65">
            <w:pPr>
              <w:rPr>
                <w:rFonts w:ascii="Arial" w:hAnsi="Arial" w:cs="Arial"/>
                <w:sz w:val="22"/>
                <w:szCs w:val="22"/>
              </w:rPr>
            </w:pPr>
            <w:r>
              <w:rPr>
                <w:noProof/>
              </w:rPr>
              <w:drawing>
                <wp:inline distT="0" distB="0" distL="0" distR="0" wp14:anchorId="633FD697" wp14:editId="23185279">
                  <wp:extent cx="4933950" cy="2200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33950" cy="2200275"/>
                          </a:xfrm>
                          <a:prstGeom prst="rect">
                            <a:avLst/>
                          </a:prstGeom>
                          <a:noFill/>
                          <a:ln>
                            <a:noFill/>
                          </a:ln>
                        </pic:spPr>
                      </pic:pic>
                    </a:graphicData>
                  </a:graphic>
                </wp:inline>
              </w:drawing>
            </w:r>
          </w:p>
          <w:p w14:paraId="16815060" w14:textId="77777777" w:rsidR="003948EA" w:rsidRPr="00A01FC5" w:rsidRDefault="003948EA" w:rsidP="00161D65">
            <w:pPr>
              <w:rPr>
                <w:rFonts w:ascii="Arial" w:hAnsi="Arial" w:cs="Arial"/>
                <w:sz w:val="22"/>
                <w:szCs w:val="22"/>
              </w:rPr>
            </w:pPr>
          </w:p>
        </w:tc>
      </w:tr>
      <w:tr w:rsidR="001E4F41" w:rsidRPr="00A01FC5" w14:paraId="0F2C3ECF" w14:textId="77777777" w:rsidTr="00E675A0">
        <w:tc>
          <w:tcPr>
            <w:tcW w:w="648" w:type="dxa"/>
          </w:tcPr>
          <w:p w14:paraId="4EEC63ED" w14:textId="77777777" w:rsidR="001E4F41" w:rsidRPr="00A01FC5" w:rsidRDefault="001E4F41" w:rsidP="00161D65">
            <w:pPr>
              <w:rPr>
                <w:rFonts w:ascii="Arial" w:hAnsi="Arial" w:cs="Arial"/>
                <w:noProof/>
                <w:sz w:val="22"/>
                <w:szCs w:val="22"/>
              </w:rPr>
            </w:pPr>
          </w:p>
        </w:tc>
        <w:tc>
          <w:tcPr>
            <w:tcW w:w="3132" w:type="dxa"/>
          </w:tcPr>
          <w:p w14:paraId="5DC248F2" w14:textId="77777777" w:rsidR="001E4F41" w:rsidRPr="00A01FC5" w:rsidRDefault="001E4F41" w:rsidP="00F105AF">
            <w:pPr>
              <w:rPr>
                <w:rFonts w:ascii="Arial" w:hAnsi="Arial" w:cs="Arial"/>
                <w:sz w:val="22"/>
                <w:szCs w:val="22"/>
              </w:rPr>
            </w:pPr>
          </w:p>
        </w:tc>
        <w:tc>
          <w:tcPr>
            <w:tcW w:w="6678" w:type="dxa"/>
          </w:tcPr>
          <w:p w14:paraId="0175618E" w14:textId="77777777" w:rsidR="001E4F41" w:rsidRPr="00A01FC5" w:rsidRDefault="001E4F41" w:rsidP="00161D65">
            <w:pPr>
              <w:rPr>
                <w:rFonts w:ascii="Arial" w:hAnsi="Arial" w:cs="Arial"/>
                <w:sz w:val="22"/>
                <w:szCs w:val="22"/>
              </w:rPr>
            </w:pPr>
          </w:p>
        </w:tc>
      </w:tr>
      <w:tr w:rsidR="007646CC" w:rsidRPr="00A01FC5" w14:paraId="4BC0B926" w14:textId="77777777" w:rsidTr="00E675A0">
        <w:tc>
          <w:tcPr>
            <w:tcW w:w="648" w:type="dxa"/>
          </w:tcPr>
          <w:p w14:paraId="2F7243D9" w14:textId="77777777" w:rsidR="007646CC" w:rsidRPr="00A01FC5" w:rsidRDefault="002B3448" w:rsidP="00161D65">
            <w:pPr>
              <w:rPr>
                <w:rFonts w:ascii="Arial" w:hAnsi="Arial" w:cs="Arial"/>
                <w:noProof/>
                <w:sz w:val="22"/>
                <w:szCs w:val="22"/>
              </w:rPr>
            </w:pPr>
            <w:r>
              <w:rPr>
                <w:rFonts w:ascii="Arial" w:hAnsi="Arial" w:cs="Arial"/>
                <w:noProof/>
                <w:sz w:val="22"/>
                <w:szCs w:val="22"/>
              </w:rPr>
              <w:t>12</w:t>
            </w:r>
            <w:r w:rsidR="007646CC">
              <w:rPr>
                <w:rFonts w:ascii="Arial" w:hAnsi="Arial" w:cs="Arial"/>
                <w:noProof/>
                <w:sz w:val="22"/>
                <w:szCs w:val="22"/>
              </w:rPr>
              <w:t>.</w:t>
            </w:r>
          </w:p>
        </w:tc>
        <w:tc>
          <w:tcPr>
            <w:tcW w:w="3132" w:type="dxa"/>
          </w:tcPr>
          <w:p w14:paraId="4DA1A719" w14:textId="77777777" w:rsidR="007646CC" w:rsidRPr="00A01FC5" w:rsidRDefault="007646CC" w:rsidP="00841378">
            <w:pPr>
              <w:rPr>
                <w:rFonts w:ascii="Arial" w:hAnsi="Arial" w:cs="Arial"/>
                <w:sz w:val="22"/>
                <w:szCs w:val="22"/>
              </w:rPr>
            </w:pPr>
            <w:r>
              <w:rPr>
                <w:rFonts w:ascii="Arial" w:hAnsi="Arial" w:cs="Arial"/>
                <w:sz w:val="22"/>
                <w:szCs w:val="22"/>
              </w:rPr>
              <w:t xml:space="preserve">The Related Action Framework </w:t>
            </w:r>
            <w:r w:rsidR="00841378">
              <w:rPr>
                <w:rFonts w:ascii="Arial" w:hAnsi="Arial" w:cs="Arial"/>
                <w:sz w:val="22"/>
                <w:szCs w:val="22"/>
              </w:rPr>
              <w:t>provides</w:t>
            </w:r>
            <w:r>
              <w:rPr>
                <w:rFonts w:ascii="Arial" w:hAnsi="Arial" w:cs="Arial"/>
                <w:sz w:val="22"/>
                <w:szCs w:val="22"/>
              </w:rPr>
              <w:t xml:space="preserve"> a split window</w:t>
            </w:r>
            <w:r w:rsidR="00AB6A8A">
              <w:rPr>
                <w:rFonts w:ascii="Arial" w:hAnsi="Arial" w:cs="Arial"/>
                <w:sz w:val="22"/>
                <w:szCs w:val="22"/>
              </w:rPr>
              <w:t xml:space="preserve"> and</w:t>
            </w:r>
            <w:r>
              <w:rPr>
                <w:rFonts w:ascii="Arial" w:hAnsi="Arial" w:cs="Arial"/>
                <w:sz w:val="22"/>
                <w:szCs w:val="22"/>
              </w:rPr>
              <w:t xml:space="preserve"> the ability to perform several actions without navigating away from the Contracts page.  The bottom portion can be raised or lowered to resize the bottom window by hovering over the …… in the middle of the screen</w:t>
            </w:r>
            <w:r w:rsidR="00AB6A8A">
              <w:rPr>
                <w:rFonts w:ascii="Arial" w:hAnsi="Arial" w:cs="Arial"/>
                <w:sz w:val="22"/>
                <w:szCs w:val="22"/>
              </w:rPr>
              <w:t xml:space="preserve"> and grabbing the window by </w:t>
            </w:r>
            <w:r w:rsidR="00841378">
              <w:rPr>
                <w:rFonts w:ascii="Arial" w:hAnsi="Arial" w:cs="Arial"/>
                <w:sz w:val="22"/>
                <w:szCs w:val="22"/>
              </w:rPr>
              <w:t xml:space="preserve">left </w:t>
            </w:r>
            <w:r w:rsidR="00AB6A8A">
              <w:rPr>
                <w:rFonts w:ascii="Arial" w:hAnsi="Arial" w:cs="Arial"/>
                <w:sz w:val="22"/>
                <w:szCs w:val="22"/>
              </w:rPr>
              <w:t>clicking and moving it up or down</w:t>
            </w:r>
            <w:r>
              <w:rPr>
                <w:rFonts w:ascii="Arial" w:hAnsi="Arial" w:cs="Arial"/>
                <w:sz w:val="22"/>
                <w:szCs w:val="22"/>
              </w:rPr>
              <w:t>, which is indicated on the screenshot.</w:t>
            </w:r>
          </w:p>
        </w:tc>
        <w:tc>
          <w:tcPr>
            <w:tcW w:w="6678" w:type="dxa"/>
          </w:tcPr>
          <w:p w14:paraId="4D94424F" w14:textId="77777777" w:rsidR="007646CC" w:rsidRPr="00A01FC5" w:rsidRDefault="00143C3B" w:rsidP="00161D65">
            <w:pPr>
              <w:rPr>
                <w:rFonts w:ascii="Arial" w:hAnsi="Arial" w:cs="Arial"/>
                <w:sz w:val="22"/>
                <w:szCs w:val="22"/>
              </w:rPr>
            </w:pPr>
            <w:r>
              <w:rPr>
                <w:noProof/>
              </w:rPr>
              <w:drawing>
                <wp:inline distT="0" distB="0" distL="0" distR="0" wp14:anchorId="7720A9D8" wp14:editId="3B20C505">
                  <wp:extent cx="5734050" cy="2781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4050" cy="2781300"/>
                          </a:xfrm>
                          <a:prstGeom prst="rect">
                            <a:avLst/>
                          </a:prstGeom>
                          <a:noFill/>
                          <a:ln>
                            <a:noFill/>
                          </a:ln>
                        </pic:spPr>
                      </pic:pic>
                    </a:graphicData>
                  </a:graphic>
                </wp:inline>
              </w:drawing>
            </w:r>
          </w:p>
        </w:tc>
      </w:tr>
      <w:tr w:rsidR="007E5D14" w:rsidRPr="00A01FC5" w14:paraId="10011C65" w14:textId="77777777" w:rsidTr="00E675A0">
        <w:tc>
          <w:tcPr>
            <w:tcW w:w="648" w:type="dxa"/>
          </w:tcPr>
          <w:p w14:paraId="3B8BC896" w14:textId="77777777" w:rsidR="007E5D14" w:rsidRPr="00A01FC5" w:rsidRDefault="007E5D14" w:rsidP="00161D65">
            <w:pPr>
              <w:rPr>
                <w:rFonts w:ascii="Arial" w:hAnsi="Arial" w:cs="Arial"/>
                <w:noProof/>
                <w:sz w:val="22"/>
                <w:szCs w:val="22"/>
              </w:rPr>
            </w:pPr>
          </w:p>
        </w:tc>
        <w:tc>
          <w:tcPr>
            <w:tcW w:w="3132" w:type="dxa"/>
          </w:tcPr>
          <w:p w14:paraId="7C9AFDE7" w14:textId="77777777" w:rsidR="007E5D14" w:rsidRPr="00A01FC5" w:rsidRDefault="007E5D14" w:rsidP="00F105AF">
            <w:pPr>
              <w:rPr>
                <w:rFonts w:ascii="Arial" w:hAnsi="Arial" w:cs="Arial"/>
                <w:sz w:val="22"/>
                <w:szCs w:val="22"/>
              </w:rPr>
            </w:pPr>
          </w:p>
        </w:tc>
        <w:tc>
          <w:tcPr>
            <w:tcW w:w="6678" w:type="dxa"/>
          </w:tcPr>
          <w:p w14:paraId="610B77D5" w14:textId="77777777" w:rsidR="007E5D14" w:rsidRPr="00A01FC5" w:rsidRDefault="007E5D14" w:rsidP="00161D65">
            <w:pPr>
              <w:rPr>
                <w:rFonts w:ascii="Arial" w:hAnsi="Arial" w:cs="Arial"/>
                <w:sz w:val="22"/>
                <w:szCs w:val="22"/>
              </w:rPr>
            </w:pPr>
          </w:p>
        </w:tc>
      </w:tr>
      <w:tr w:rsidR="001E4F41" w:rsidRPr="00A01FC5" w14:paraId="68EB5BC0" w14:textId="77777777" w:rsidTr="00E675A0">
        <w:tc>
          <w:tcPr>
            <w:tcW w:w="648" w:type="dxa"/>
          </w:tcPr>
          <w:p w14:paraId="15AB0564" w14:textId="77777777" w:rsidR="001E4F41" w:rsidRPr="00A01FC5" w:rsidRDefault="00C069AB" w:rsidP="00161D65">
            <w:pPr>
              <w:rPr>
                <w:rFonts w:ascii="Arial" w:hAnsi="Arial" w:cs="Arial"/>
                <w:noProof/>
                <w:sz w:val="22"/>
                <w:szCs w:val="22"/>
              </w:rPr>
            </w:pPr>
            <w:r>
              <w:rPr>
                <w:rFonts w:ascii="Arial" w:hAnsi="Arial" w:cs="Arial"/>
                <w:noProof/>
                <w:sz w:val="22"/>
                <w:szCs w:val="22"/>
              </w:rPr>
              <w:lastRenderedPageBreak/>
              <w:t>1</w:t>
            </w:r>
            <w:r w:rsidR="002B3448">
              <w:rPr>
                <w:rFonts w:ascii="Arial" w:hAnsi="Arial" w:cs="Arial"/>
                <w:noProof/>
                <w:sz w:val="22"/>
                <w:szCs w:val="22"/>
              </w:rPr>
              <w:t>3</w:t>
            </w:r>
            <w:r>
              <w:rPr>
                <w:rFonts w:ascii="Arial" w:hAnsi="Arial" w:cs="Arial"/>
                <w:noProof/>
                <w:sz w:val="22"/>
                <w:szCs w:val="22"/>
              </w:rPr>
              <w:t>.</w:t>
            </w:r>
          </w:p>
        </w:tc>
        <w:tc>
          <w:tcPr>
            <w:tcW w:w="3132" w:type="dxa"/>
          </w:tcPr>
          <w:p w14:paraId="5CFA97BB" w14:textId="77777777" w:rsidR="001E4F41" w:rsidRDefault="007646CC" w:rsidP="00F105AF">
            <w:pPr>
              <w:rPr>
                <w:rFonts w:ascii="Arial" w:hAnsi="Arial" w:cs="Arial"/>
                <w:sz w:val="22"/>
                <w:szCs w:val="22"/>
              </w:rPr>
            </w:pPr>
            <w:r>
              <w:rPr>
                <w:rFonts w:ascii="Arial" w:hAnsi="Arial" w:cs="Arial"/>
                <w:sz w:val="22"/>
                <w:szCs w:val="22"/>
              </w:rPr>
              <w:t xml:space="preserve">Select the </w:t>
            </w:r>
            <w:r w:rsidRPr="00841378">
              <w:rPr>
                <w:rFonts w:ascii="Arial" w:hAnsi="Arial" w:cs="Arial"/>
                <w:i/>
                <w:sz w:val="22"/>
                <w:szCs w:val="22"/>
              </w:rPr>
              <w:t xml:space="preserve">Define </w:t>
            </w:r>
            <w:r w:rsidR="000769D1" w:rsidRPr="00841378">
              <w:rPr>
                <w:rFonts w:ascii="Arial" w:hAnsi="Arial" w:cs="Arial"/>
                <w:i/>
                <w:sz w:val="22"/>
                <w:szCs w:val="22"/>
              </w:rPr>
              <w:t>Contract Terms</w:t>
            </w:r>
            <w:r w:rsidR="000769D1" w:rsidRPr="007646CC">
              <w:rPr>
                <w:rFonts w:ascii="Arial" w:hAnsi="Arial" w:cs="Arial"/>
                <w:sz w:val="22"/>
                <w:szCs w:val="22"/>
              </w:rPr>
              <w:t xml:space="preserve"> </w:t>
            </w:r>
            <w:r>
              <w:rPr>
                <w:rFonts w:ascii="Arial" w:hAnsi="Arial" w:cs="Arial"/>
                <w:sz w:val="22"/>
                <w:szCs w:val="22"/>
              </w:rPr>
              <w:t>tab</w:t>
            </w:r>
            <w:r w:rsidR="00C069AB">
              <w:rPr>
                <w:rFonts w:ascii="Arial" w:hAnsi="Arial" w:cs="Arial"/>
                <w:sz w:val="22"/>
                <w:szCs w:val="22"/>
              </w:rPr>
              <w:t xml:space="preserve"> in the lower split screen</w:t>
            </w:r>
            <w:r w:rsidR="000769D1">
              <w:rPr>
                <w:rFonts w:ascii="Arial" w:hAnsi="Arial" w:cs="Arial"/>
                <w:sz w:val="22"/>
                <w:szCs w:val="22"/>
              </w:rPr>
              <w:t xml:space="preserve">. The </w:t>
            </w:r>
            <w:r w:rsidR="000769D1">
              <w:rPr>
                <w:rFonts w:ascii="Arial" w:hAnsi="Arial" w:cs="Arial"/>
                <w:i/>
                <w:sz w:val="22"/>
                <w:szCs w:val="22"/>
              </w:rPr>
              <w:t xml:space="preserve">Related Projects </w:t>
            </w:r>
            <w:r w:rsidR="000769D1">
              <w:rPr>
                <w:rFonts w:ascii="Arial" w:hAnsi="Arial" w:cs="Arial"/>
                <w:sz w:val="22"/>
                <w:szCs w:val="22"/>
              </w:rPr>
              <w:t>tab is where projects and activities are associated to a contract.</w:t>
            </w:r>
            <w:r w:rsidR="004E160D">
              <w:rPr>
                <w:rFonts w:ascii="Arial" w:hAnsi="Arial" w:cs="Arial"/>
                <w:sz w:val="22"/>
                <w:szCs w:val="22"/>
              </w:rPr>
              <w:t xml:space="preserve"> Enter data into the following fields, then click Save:</w:t>
            </w:r>
          </w:p>
          <w:p w14:paraId="149BC8F0" w14:textId="77777777" w:rsidR="004E160D" w:rsidRDefault="004E160D" w:rsidP="00F105AF">
            <w:pPr>
              <w:rPr>
                <w:rFonts w:ascii="Arial" w:hAnsi="Arial" w:cs="Arial"/>
                <w:sz w:val="22"/>
                <w:szCs w:val="22"/>
              </w:rPr>
            </w:pPr>
          </w:p>
          <w:p w14:paraId="37785729" w14:textId="77777777" w:rsidR="004E160D" w:rsidRDefault="004E160D" w:rsidP="00F105AF">
            <w:pPr>
              <w:rPr>
                <w:rFonts w:ascii="Arial" w:hAnsi="Arial" w:cs="Arial"/>
                <w:i/>
                <w:sz w:val="22"/>
                <w:szCs w:val="22"/>
              </w:rPr>
            </w:pPr>
            <w:r>
              <w:rPr>
                <w:rFonts w:ascii="Arial" w:hAnsi="Arial" w:cs="Arial"/>
                <w:i/>
                <w:sz w:val="22"/>
                <w:szCs w:val="22"/>
              </w:rPr>
              <w:t>PC Business Unit</w:t>
            </w:r>
          </w:p>
          <w:p w14:paraId="1EB48DAC" w14:textId="77777777" w:rsidR="004E160D" w:rsidRDefault="004E160D" w:rsidP="00F105AF">
            <w:pPr>
              <w:rPr>
                <w:rFonts w:ascii="Arial" w:hAnsi="Arial" w:cs="Arial"/>
                <w:i/>
                <w:sz w:val="22"/>
                <w:szCs w:val="22"/>
              </w:rPr>
            </w:pPr>
            <w:r>
              <w:rPr>
                <w:rFonts w:ascii="Arial" w:hAnsi="Arial" w:cs="Arial"/>
                <w:i/>
                <w:sz w:val="22"/>
                <w:szCs w:val="22"/>
              </w:rPr>
              <w:t>Project</w:t>
            </w:r>
          </w:p>
          <w:p w14:paraId="0FABC7CB" w14:textId="77777777" w:rsidR="004E160D" w:rsidRDefault="004E160D" w:rsidP="00F105AF">
            <w:pPr>
              <w:rPr>
                <w:rFonts w:ascii="Arial" w:hAnsi="Arial" w:cs="Arial"/>
                <w:i/>
                <w:sz w:val="22"/>
                <w:szCs w:val="22"/>
              </w:rPr>
            </w:pPr>
            <w:r>
              <w:rPr>
                <w:rFonts w:ascii="Arial" w:hAnsi="Arial" w:cs="Arial"/>
                <w:i/>
                <w:sz w:val="22"/>
                <w:szCs w:val="22"/>
              </w:rPr>
              <w:t>Activity</w:t>
            </w:r>
          </w:p>
          <w:p w14:paraId="4C1C7516" w14:textId="77777777" w:rsidR="00E64ECA" w:rsidRDefault="00E64ECA" w:rsidP="00F105AF">
            <w:pPr>
              <w:rPr>
                <w:rFonts w:ascii="Arial" w:hAnsi="Arial" w:cs="Arial"/>
                <w:i/>
                <w:sz w:val="22"/>
                <w:szCs w:val="22"/>
              </w:rPr>
            </w:pPr>
          </w:p>
          <w:p w14:paraId="7AC4ABA0" w14:textId="77777777" w:rsidR="00E64ECA" w:rsidRPr="00E64ECA" w:rsidRDefault="00E64ECA" w:rsidP="00F105AF">
            <w:pPr>
              <w:rPr>
                <w:rFonts w:ascii="Arial" w:hAnsi="Arial" w:cs="Arial"/>
                <w:sz w:val="22"/>
                <w:szCs w:val="22"/>
              </w:rPr>
            </w:pPr>
            <w:r>
              <w:rPr>
                <w:rFonts w:ascii="Arial" w:hAnsi="Arial" w:cs="Arial"/>
                <w:sz w:val="22"/>
                <w:szCs w:val="22"/>
              </w:rPr>
              <w:t>Also ver</w:t>
            </w:r>
            <w:r w:rsidR="007F2577">
              <w:rPr>
                <w:rFonts w:ascii="Arial" w:hAnsi="Arial" w:cs="Arial"/>
                <w:sz w:val="22"/>
                <w:szCs w:val="22"/>
              </w:rPr>
              <w:t xml:space="preserve">ify the desired effective date.  Update, if necessary.  </w:t>
            </w:r>
            <w:r>
              <w:rPr>
                <w:rFonts w:ascii="Arial" w:hAnsi="Arial" w:cs="Arial"/>
                <w:sz w:val="22"/>
                <w:szCs w:val="22"/>
              </w:rPr>
              <w:t>The current date will default.</w:t>
            </w:r>
          </w:p>
          <w:p w14:paraId="65F902C6" w14:textId="77777777" w:rsidR="007646CC" w:rsidRDefault="007646CC" w:rsidP="00F105AF">
            <w:pPr>
              <w:rPr>
                <w:rFonts w:ascii="Arial" w:hAnsi="Arial" w:cs="Arial"/>
                <w:i/>
                <w:sz w:val="22"/>
                <w:szCs w:val="22"/>
              </w:rPr>
            </w:pPr>
          </w:p>
          <w:p w14:paraId="1CEC4444" w14:textId="77777777" w:rsidR="007646CC" w:rsidRPr="007646CC" w:rsidRDefault="007646CC" w:rsidP="00F105AF">
            <w:pPr>
              <w:rPr>
                <w:rFonts w:ascii="Arial" w:hAnsi="Arial" w:cs="Arial"/>
                <w:sz w:val="22"/>
                <w:szCs w:val="22"/>
              </w:rPr>
            </w:pPr>
            <w:r>
              <w:rPr>
                <w:rFonts w:ascii="Arial" w:hAnsi="Arial" w:cs="Arial"/>
                <w:sz w:val="22"/>
                <w:szCs w:val="22"/>
              </w:rPr>
              <w:t xml:space="preserve">Note:  Best practice is to enter the Project and Activity first </w:t>
            </w:r>
            <w:r w:rsidR="003826A0">
              <w:rPr>
                <w:rFonts w:ascii="Arial" w:hAnsi="Arial" w:cs="Arial"/>
                <w:sz w:val="22"/>
                <w:szCs w:val="22"/>
              </w:rPr>
              <w:t>by following instructions</w:t>
            </w:r>
            <w:r w:rsidR="00C069AB">
              <w:rPr>
                <w:rFonts w:ascii="Arial" w:hAnsi="Arial" w:cs="Arial"/>
                <w:sz w:val="22"/>
                <w:szCs w:val="22"/>
              </w:rPr>
              <w:t xml:space="preserve"> of the </w:t>
            </w:r>
            <w:r w:rsidR="00C069AB" w:rsidRPr="00C069AB">
              <w:rPr>
                <w:rFonts w:ascii="Arial" w:hAnsi="Arial" w:cs="Arial"/>
                <w:i/>
                <w:sz w:val="22"/>
                <w:szCs w:val="22"/>
              </w:rPr>
              <w:t xml:space="preserve">How to Create a Project </w:t>
            </w:r>
            <w:r w:rsidR="00C069AB">
              <w:rPr>
                <w:rFonts w:ascii="Arial" w:hAnsi="Arial" w:cs="Arial"/>
                <w:sz w:val="22"/>
                <w:szCs w:val="22"/>
              </w:rPr>
              <w:t>Job Aid.</w:t>
            </w:r>
          </w:p>
        </w:tc>
        <w:tc>
          <w:tcPr>
            <w:tcW w:w="6678" w:type="dxa"/>
          </w:tcPr>
          <w:p w14:paraId="2F03B27B" w14:textId="77777777" w:rsidR="001E4F41" w:rsidRDefault="00143C3B" w:rsidP="00161D65">
            <w:pPr>
              <w:rPr>
                <w:rFonts w:ascii="Arial" w:hAnsi="Arial" w:cs="Arial"/>
                <w:sz w:val="22"/>
                <w:szCs w:val="22"/>
              </w:rPr>
            </w:pPr>
            <w:r>
              <w:rPr>
                <w:noProof/>
              </w:rPr>
              <w:drawing>
                <wp:inline distT="0" distB="0" distL="0" distR="0" wp14:anchorId="73332CE7" wp14:editId="0D4E7CD4">
                  <wp:extent cx="4162425" cy="337185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62425" cy="3371850"/>
                          </a:xfrm>
                          <a:prstGeom prst="rect">
                            <a:avLst/>
                          </a:prstGeom>
                          <a:noFill/>
                          <a:ln>
                            <a:noFill/>
                          </a:ln>
                        </pic:spPr>
                      </pic:pic>
                    </a:graphicData>
                  </a:graphic>
                </wp:inline>
              </w:drawing>
            </w:r>
          </w:p>
          <w:p w14:paraId="3BE2E0FD" w14:textId="77777777" w:rsidR="004E160D" w:rsidRDefault="004E160D" w:rsidP="00161D65">
            <w:pPr>
              <w:rPr>
                <w:rFonts w:ascii="Arial" w:hAnsi="Arial" w:cs="Arial"/>
                <w:sz w:val="22"/>
                <w:szCs w:val="22"/>
              </w:rPr>
            </w:pPr>
          </w:p>
          <w:p w14:paraId="09DE2E9E" w14:textId="77777777" w:rsidR="00E163D6" w:rsidRDefault="00E163D6" w:rsidP="00161D65">
            <w:pPr>
              <w:rPr>
                <w:rFonts w:ascii="Arial" w:hAnsi="Arial" w:cs="Arial"/>
                <w:sz w:val="22"/>
                <w:szCs w:val="22"/>
              </w:rPr>
            </w:pPr>
          </w:p>
          <w:p w14:paraId="2BAF1BAC" w14:textId="77777777" w:rsidR="00E163D6" w:rsidRDefault="00E163D6" w:rsidP="00161D65">
            <w:pPr>
              <w:rPr>
                <w:rFonts w:ascii="Arial" w:hAnsi="Arial" w:cs="Arial"/>
                <w:sz w:val="22"/>
                <w:szCs w:val="22"/>
              </w:rPr>
            </w:pPr>
            <w:r>
              <w:rPr>
                <w:rFonts w:ascii="Arial" w:hAnsi="Arial" w:cs="Arial"/>
                <w:sz w:val="22"/>
                <w:szCs w:val="22"/>
              </w:rPr>
              <w:t xml:space="preserve">If a project has multiple activities and they are all reimbursable, every project/activity combination must be added to the </w:t>
            </w:r>
            <w:r>
              <w:rPr>
                <w:rFonts w:ascii="Arial" w:hAnsi="Arial" w:cs="Arial"/>
                <w:i/>
                <w:sz w:val="22"/>
                <w:szCs w:val="22"/>
              </w:rPr>
              <w:t xml:space="preserve">Associated Projects &amp; Activities </w:t>
            </w:r>
            <w:r>
              <w:rPr>
                <w:rFonts w:ascii="Arial" w:hAnsi="Arial" w:cs="Arial"/>
                <w:sz w:val="22"/>
                <w:szCs w:val="22"/>
              </w:rPr>
              <w:t>section of the page.</w:t>
            </w:r>
          </w:p>
          <w:p w14:paraId="77C558C4" w14:textId="77777777" w:rsidR="00E163D6" w:rsidRPr="00E163D6" w:rsidRDefault="00E163D6" w:rsidP="00161D65">
            <w:pPr>
              <w:rPr>
                <w:rFonts w:ascii="Arial" w:hAnsi="Arial" w:cs="Arial"/>
                <w:sz w:val="22"/>
                <w:szCs w:val="22"/>
              </w:rPr>
            </w:pPr>
          </w:p>
        </w:tc>
      </w:tr>
      <w:tr w:rsidR="00C069AB" w:rsidRPr="00A01FC5" w14:paraId="2FC7C693" w14:textId="77777777" w:rsidTr="00E675A0">
        <w:tc>
          <w:tcPr>
            <w:tcW w:w="648" w:type="dxa"/>
          </w:tcPr>
          <w:p w14:paraId="282BBB07" w14:textId="77777777" w:rsidR="00C069AB" w:rsidRDefault="002B3448" w:rsidP="00161D65">
            <w:pPr>
              <w:rPr>
                <w:rFonts w:ascii="Arial" w:hAnsi="Arial" w:cs="Arial"/>
                <w:noProof/>
                <w:sz w:val="22"/>
                <w:szCs w:val="22"/>
              </w:rPr>
            </w:pPr>
            <w:r>
              <w:rPr>
                <w:rFonts w:ascii="Arial" w:hAnsi="Arial" w:cs="Arial"/>
                <w:noProof/>
                <w:sz w:val="22"/>
                <w:szCs w:val="22"/>
              </w:rPr>
              <w:t>14</w:t>
            </w:r>
          </w:p>
        </w:tc>
        <w:tc>
          <w:tcPr>
            <w:tcW w:w="3132" w:type="dxa"/>
          </w:tcPr>
          <w:p w14:paraId="30B2D30F" w14:textId="77777777" w:rsidR="00C069AB" w:rsidRDefault="00C069AB" w:rsidP="00F105AF">
            <w:pPr>
              <w:rPr>
                <w:rFonts w:ascii="Arial" w:hAnsi="Arial" w:cs="Arial"/>
                <w:sz w:val="22"/>
                <w:szCs w:val="22"/>
              </w:rPr>
            </w:pPr>
            <w:r>
              <w:rPr>
                <w:rFonts w:ascii="Arial" w:hAnsi="Arial" w:cs="Arial"/>
                <w:sz w:val="22"/>
                <w:szCs w:val="22"/>
              </w:rPr>
              <w:t xml:space="preserve">Click the </w:t>
            </w:r>
            <w:r w:rsidRPr="00841378">
              <w:rPr>
                <w:rFonts w:ascii="Arial" w:hAnsi="Arial" w:cs="Arial"/>
                <w:i/>
                <w:sz w:val="22"/>
                <w:szCs w:val="22"/>
              </w:rPr>
              <w:t>Review Accounting Distribution</w:t>
            </w:r>
            <w:r>
              <w:rPr>
                <w:rFonts w:ascii="Arial" w:hAnsi="Arial" w:cs="Arial"/>
                <w:sz w:val="22"/>
                <w:szCs w:val="22"/>
              </w:rPr>
              <w:t xml:space="preserve"> tab in the R</w:t>
            </w:r>
            <w:r w:rsidR="00846534">
              <w:rPr>
                <w:rFonts w:ascii="Arial" w:hAnsi="Arial" w:cs="Arial"/>
                <w:sz w:val="22"/>
                <w:szCs w:val="22"/>
              </w:rPr>
              <w:t>elated Cont</w:t>
            </w:r>
            <w:r w:rsidR="00841378">
              <w:rPr>
                <w:rFonts w:ascii="Arial" w:hAnsi="Arial" w:cs="Arial"/>
                <w:sz w:val="22"/>
                <w:szCs w:val="22"/>
              </w:rPr>
              <w:t>ent</w:t>
            </w:r>
            <w:r w:rsidR="00846534">
              <w:rPr>
                <w:rFonts w:ascii="Arial" w:hAnsi="Arial" w:cs="Arial"/>
                <w:sz w:val="22"/>
                <w:szCs w:val="22"/>
              </w:rPr>
              <w:t xml:space="preserve"> Grid.  Verify the AR_REIMB has defaulted in the </w:t>
            </w:r>
            <w:r w:rsidR="00846534" w:rsidRPr="00841378">
              <w:rPr>
                <w:rFonts w:ascii="Arial" w:hAnsi="Arial" w:cs="Arial"/>
                <w:i/>
                <w:sz w:val="22"/>
                <w:szCs w:val="22"/>
              </w:rPr>
              <w:t>Revenue Forecast</w:t>
            </w:r>
            <w:r w:rsidR="00846534">
              <w:rPr>
                <w:rFonts w:ascii="Arial" w:hAnsi="Arial" w:cs="Arial"/>
                <w:sz w:val="22"/>
                <w:szCs w:val="22"/>
              </w:rPr>
              <w:t xml:space="preserve">, </w:t>
            </w:r>
            <w:r w:rsidR="00846534" w:rsidRPr="00841378">
              <w:rPr>
                <w:rFonts w:ascii="Arial" w:hAnsi="Arial" w:cs="Arial"/>
                <w:i/>
                <w:sz w:val="22"/>
                <w:szCs w:val="22"/>
              </w:rPr>
              <w:t>Distribution Code</w:t>
            </w:r>
            <w:r w:rsidR="00846534">
              <w:rPr>
                <w:rFonts w:ascii="Arial" w:hAnsi="Arial" w:cs="Arial"/>
                <w:sz w:val="22"/>
                <w:szCs w:val="22"/>
              </w:rPr>
              <w:t xml:space="preserve"> field.  In the Unbilled AR grid, enter the appropriate </w:t>
            </w:r>
            <w:r w:rsidR="00846534" w:rsidRPr="00841378">
              <w:rPr>
                <w:rFonts w:ascii="Arial" w:hAnsi="Arial" w:cs="Arial"/>
                <w:i/>
                <w:sz w:val="22"/>
                <w:szCs w:val="22"/>
              </w:rPr>
              <w:t>Distribution</w:t>
            </w:r>
            <w:r w:rsidR="00846534">
              <w:rPr>
                <w:rFonts w:ascii="Arial" w:hAnsi="Arial" w:cs="Arial"/>
                <w:sz w:val="22"/>
                <w:szCs w:val="22"/>
              </w:rPr>
              <w:t xml:space="preserve"> codes.  Click Save.</w:t>
            </w:r>
          </w:p>
          <w:p w14:paraId="5757C648" w14:textId="77777777" w:rsidR="00AB6A8A" w:rsidRDefault="00AB6A8A" w:rsidP="00F105AF">
            <w:pPr>
              <w:rPr>
                <w:rFonts w:ascii="Arial" w:hAnsi="Arial" w:cs="Arial"/>
                <w:sz w:val="22"/>
                <w:szCs w:val="22"/>
              </w:rPr>
            </w:pPr>
          </w:p>
          <w:p w14:paraId="5D5E9E35" w14:textId="77777777" w:rsidR="00846534" w:rsidRDefault="00846534" w:rsidP="00F105AF">
            <w:pPr>
              <w:rPr>
                <w:rFonts w:ascii="Arial" w:hAnsi="Arial" w:cs="Arial"/>
                <w:sz w:val="22"/>
                <w:szCs w:val="22"/>
              </w:rPr>
            </w:pPr>
            <w:r>
              <w:rPr>
                <w:rFonts w:ascii="Arial" w:hAnsi="Arial" w:cs="Arial"/>
                <w:sz w:val="22"/>
                <w:szCs w:val="22"/>
              </w:rPr>
              <w:t xml:space="preserve">Note:  The user will receive the Message concerning the UAR accounting distribution line has been changed.  Click </w:t>
            </w:r>
            <w:r w:rsidRPr="00841378">
              <w:rPr>
                <w:rFonts w:ascii="Arial" w:hAnsi="Arial" w:cs="Arial"/>
                <w:i/>
                <w:sz w:val="22"/>
                <w:szCs w:val="22"/>
              </w:rPr>
              <w:t>OK</w:t>
            </w:r>
            <w:r>
              <w:rPr>
                <w:rFonts w:ascii="Arial" w:hAnsi="Arial" w:cs="Arial"/>
                <w:sz w:val="22"/>
                <w:szCs w:val="22"/>
              </w:rPr>
              <w:t>.</w:t>
            </w:r>
            <w:r w:rsidR="00A55CB4">
              <w:rPr>
                <w:rFonts w:ascii="Arial" w:hAnsi="Arial" w:cs="Arial"/>
                <w:sz w:val="22"/>
                <w:szCs w:val="22"/>
              </w:rPr>
              <w:t xml:space="preserve">  </w:t>
            </w:r>
          </w:p>
          <w:p w14:paraId="11E8403B" w14:textId="77777777" w:rsidR="00186A90" w:rsidRDefault="00186A90" w:rsidP="00F105AF">
            <w:pPr>
              <w:rPr>
                <w:rFonts w:ascii="Arial" w:hAnsi="Arial" w:cs="Arial"/>
                <w:sz w:val="22"/>
                <w:szCs w:val="22"/>
              </w:rPr>
            </w:pPr>
          </w:p>
          <w:p w14:paraId="15F4DD45" w14:textId="77777777" w:rsidR="00186A90" w:rsidRDefault="00186A90" w:rsidP="00186A90">
            <w:pPr>
              <w:pStyle w:val="Default"/>
            </w:pPr>
            <w:r>
              <w:rPr>
                <w:rFonts w:ascii="Arial" w:hAnsi="Arial" w:cs="Arial"/>
                <w:sz w:val="22"/>
                <w:szCs w:val="22"/>
              </w:rPr>
              <w:t xml:space="preserve">Failure to enter the Fund and Budget Unit before activating the Customer Contract will result in an error stating </w:t>
            </w:r>
          </w:p>
          <w:p w14:paraId="6DD95EA1" w14:textId="77777777" w:rsidR="00186A90" w:rsidRPr="00186A90" w:rsidRDefault="00186A90" w:rsidP="00186A90">
            <w:pPr>
              <w:pStyle w:val="Default"/>
            </w:pPr>
            <w:r w:rsidRPr="00186A90">
              <w:rPr>
                <w:rFonts w:ascii="Arial" w:hAnsi="Arial" w:cs="Arial"/>
                <w:sz w:val="22"/>
                <w:szCs w:val="22"/>
              </w:rPr>
              <w:t xml:space="preserve"> “The accounting for one or more lines is not valid. Contract cannot be activated.”</w:t>
            </w:r>
            <w:r>
              <w:rPr>
                <w:rFonts w:ascii="Arial" w:hAnsi="Arial" w:cs="Arial"/>
                <w:sz w:val="22"/>
                <w:szCs w:val="22"/>
              </w:rPr>
              <w:t xml:space="preserve">  </w:t>
            </w:r>
            <w:r w:rsidRPr="00186A90">
              <w:rPr>
                <w:rFonts w:ascii="Arial" w:hAnsi="Arial" w:cs="Arial"/>
                <w:sz w:val="22"/>
                <w:szCs w:val="22"/>
              </w:rPr>
              <w:t xml:space="preserve">Please note that the Fund and Budget Unit you select on the Accounting Distribution page will not be </w:t>
            </w:r>
            <w:r w:rsidRPr="00186A90">
              <w:rPr>
                <w:rFonts w:ascii="Arial" w:hAnsi="Arial" w:cs="Arial"/>
                <w:sz w:val="22"/>
                <w:szCs w:val="22"/>
              </w:rPr>
              <w:lastRenderedPageBreak/>
              <w:t>on the revenue or billing transactions – the system only looks at the Fund and Budget Unit that were included on the source transaction</w:t>
            </w:r>
            <w:r>
              <w:rPr>
                <w:rFonts w:ascii="Arial" w:hAnsi="Arial" w:cs="Arial"/>
                <w:sz w:val="22"/>
                <w:szCs w:val="22"/>
              </w:rPr>
              <w:t>.</w:t>
            </w:r>
          </w:p>
        </w:tc>
        <w:tc>
          <w:tcPr>
            <w:tcW w:w="6678" w:type="dxa"/>
          </w:tcPr>
          <w:p w14:paraId="47103A07" w14:textId="77777777" w:rsidR="00C069AB" w:rsidRDefault="00143C3B" w:rsidP="00161D65">
            <w:pPr>
              <w:rPr>
                <w:noProof/>
              </w:rPr>
            </w:pPr>
            <w:r>
              <w:rPr>
                <w:noProof/>
              </w:rPr>
              <w:lastRenderedPageBreak/>
              <w:drawing>
                <wp:inline distT="0" distB="0" distL="0" distR="0" wp14:anchorId="17177B81" wp14:editId="7AE9B6F6">
                  <wp:extent cx="4762500" cy="25050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2505075"/>
                          </a:xfrm>
                          <a:prstGeom prst="rect">
                            <a:avLst/>
                          </a:prstGeom>
                          <a:noFill/>
                          <a:ln>
                            <a:noFill/>
                          </a:ln>
                        </pic:spPr>
                      </pic:pic>
                    </a:graphicData>
                  </a:graphic>
                </wp:inline>
              </w:drawing>
            </w:r>
          </w:p>
          <w:p w14:paraId="548EFBFA" w14:textId="77777777" w:rsidR="00846534" w:rsidRDefault="00846534" w:rsidP="00161D65">
            <w:pPr>
              <w:rPr>
                <w:noProof/>
              </w:rPr>
            </w:pPr>
          </w:p>
          <w:p w14:paraId="0C659312" w14:textId="77777777" w:rsidR="00846534" w:rsidRPr="00423949" w:rsidRDefault="00143C3B" w:rsidP="00161D65">
            <w:pPr>
              <w:rPr>
                <w:noProof/>
              </w:rPr>
            </w:pPr>
            <w:r>
              <w:rPr>
                <w:noProof/>
              </w:rPr>
              <w:drawing>
                <wp:inline distT="0" distB="0" distL="0" distR="0" wp14:anchorId="731CF6EC" wp14:editId="3939A9CE">
                  <wp:extent cx="4173237" cy="1638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41715" cy="1665183"/>
                          </a:xfrm>
                          <a:prstGeom prst="rect">
                            <a:avLst/>
                          </a:prstGeom>
                          <a:noFill/>
                          <a:ln>
                            <a:noFill/>
                          </a:ln>
                        </pic:spPr>
                      </pic:pic>
                    </a:graphicData>
                  </a:graphic>
                </wp:inline>
              </w:drawing>
            </w:r>
          </w:p>
        </w:tc>
      </w:tr>
      <w:tr w:rsidR="00846534" w:rsidRPr="00A01FC5" w14:paraId="4E66F13B" w14:textId="77777777" w:rsidTr="00E675A0">
        <w:tc>
          <w:tcPr>
            <w:tcW w:w="648" w:type="dxa"/>
          </w:tcPr>
          <w:p w14:paraId="1E19AF40" w14:textId="77777777" w:rsidR="00846534" w:rsidRDefault="00846534" w:rsidP="00161D65">
            <w:pPr>
              <w:rPr>
                <w:rFonts w:ascii="Arial" w:hAnsi="Arial" w:cs="Arial"/>
                <w:noProof/>
                <w:sz w:val="22"/>
                <w:szCs w:val="22"/>
              </w:rPr>
            </w:pPr>
          </w:p>
        </w:tc>
        <w:tc>
          <w:tcPr>
            <w:tcW w:w="3132" w:type="dxa"/>
          </w:tcPr>
          <w:p w14:paraId="5A64E66B" w14:textId="77777777" w:rsidR="00846534" w:rsidRDefault="00846534" w:rsidP="00F105AF">
            <w:pPr>
              <w:rPr>
                <w:rFonts w:ascii="Arial" w:hAnsi="Arial" w:cs="Arial"/>
                <w:sz w:val="22"/>
                <w:szCs w:val="22"/>
              </w:rPr>
            </w:pPr>
          </w:p>
        </w:tc>
        <w:tc>
          <w:tcPr>
            <w:tcW w:w="6678" w:type="dxa"/>
          </w:tcPr>
          <w:p w14:paraId="6BE86B3D" w14:textId="77777777" w:rsidR="00846534" w:rsidRPr="00423949" w:rsidRDefault="00846534" w:rsidP="00161D65">
            <w:pPr>
              <w:rPr>
                <w:noProof/>
              </w:rPr>
            </w:pPr>
          </w:p>
        </w:tc>
      </w:tr>
      <w:tr w:rsidR="001E4F41" w:rsidRPr="00A01FC5" w14:paraId="26293188" w14:textId="77777777" w:rsidTr="00E675A0">
        <w:tc>
          <w:tcPr>
            <w:tcW w:w="648" w:type="dxa"/>
          </w:tcPr>
          <w:p w14:paraId="5E4137D4" w14:textId="77777777" w:rsidR="001E4F41" w:rsidRPr="00A01FC5" w:rsidRDefault="002B3448" w:rsidP="00161D65">
            <w:pPr>
              <w:rPr>
                <w:rFonts w:ascii="Arial" w:hAnsi="Arial" w:cs="Arial"/>
                <w:noProof/>
                <w:sz w:val="22"/>
                <w:szCs w:val="22"/>
              </w:rPr>
            </w:pPr>
            <w:r>
              <w:rPr>
                <w:rFonts w:ascii="Arial" w:hAnsi="Arial" w:cs="Arial"/>
                <w:noProof/>
                <w:sz w:val="22"/>
                <w:szCs w:val="22"/>
              </w:rPr>
              <w:t>15</w:t>
            </w:r>
            <w:r w:rsidR="00846534">
              <w:rPr>
                <w:rFonts w:ascii="Arial" w:hAnsi="Arial" w:cs="Arial"/>
                <w:noProof/>
                <w:sz w:val="22"/>
                <w:szCs w:val="22"/>
              </w:rPr>
              <w:t>.</w:t>
            </w:r>
          </w:p>
        </w:tc>
        <w:tc>
          <w:tcPr>
            <w:tcW w:w="3132" w:type="dxa"/>
          </w:tcPr>
          <w:p w14:paraId="0707A03A" w14:textId="77777777" w:rsidR="001E4F41" w:rsidRPr="00A01FC5" w:rsidRDefault="007F2577" w:rsidP="002E154C">
            <w:pPr>
              <w:rPr>
                <w:rFonts w:ascii="Arial" w:hAnsi="Arial" w:cs="Arial"/>
                <w:sz w:val="22"/>
                <w:szCs w:val="22"/>
              </w:rPr>
            </w:pPr>
            <w:r>
              <w:rPr>
                <w:rFonts w:ascii="Arial" w:hAnsi="Arial" w:cs="Arial"/>
                <w:sz w:val="22"/>
                <w:szCs w:val="22"/>
              </w:rPr>
              <w:t>In the General Information page (upper portion of the page), s</w:t>
            </w:r>
            <w:r w:rsidR="00A55CB4">
              <w:rPr>
                <w:rFonts w:ascii="Arial" w:hAnsi="Arial" w:cs="Arial"/>
                <w:sz w:val="22"/>
                <w:szCs w:val="22"/>
              </w:rPr>
              <w:t xml:space="preserve">elect the </w:t>
            </w:r>
            <w:r w:rsidR="00A55CB4" w:rsidRPr="007F2577">
              <w:rPr>
                <w:rFonts w:ascii="Arial" w:hAnsi="Arial" w:cs="Arial"/>
                <w:i/>
                <w:sz w:val="22"/>
                <w:szCs w:val="22"/>
              </w:rPr>
              <w:t>General</w:t>
            </w:r>
            <w:r w:rsidR="00A55CB4">
              <w:rPr>
                <w:rFonts w:ascii="Arial" w:hAnsi="Arial" w:cs="Arial"/>
                <w:sz w:val="22"/>
                <w:szCs w:val="22"/>
              </w:rPr>
              <w:t xml:space="preserve"> tab.  </w:t>
            </w:r>
            <w:r w:rsidR="002E154C">
              <w:rPr>
                <w:rFonts w:ascii="Arial" w:hAnsi="Arial" w:cs="Arial"/>
                <w:sz w:val="22"/>
                <w:szCs w:val="22"/>
              </w:rPr>
              <w:t xml:space="preserve">Again, click </w:t>
            </w:r>
            <w:r w:rsidR="00A55CB4" w:rsidRPr="00841378">
              <w:rPr>
                <w:rFonts w:ascii="Arial" w:hAnsi="Arial" w:cs="Arial"/>
                <w:i/>
                <w:sz w:val="22"/>
                <w:szCs w:val="22"/>
              </w:rPr>
              <w:t>Save</w:t>
            </w:r>
            <w:r w:rsidR="002E154C">
              <w:rPr>
                <w:rFonts w:ascii="Arial" w:hAnsi="Arial" w:cs="Arial"/>
                <w:sz w:val="22"/>
                <w:szCs w:val="22"/>
              </w:rPr>
              <w:t>.   S</w:t>
            </w:r>
            <w:r w:rsidR="00A55CB4">
              <w:rPr>
                <w:rFonts w:ascii="Arial" w:hAnsi="Arial" w:cs="Arial"/>
                <w:sz w:val="22"/>
                <w:szCs w:val="22"/>
              </w:rPr>
              <w:t xml:space="preserve">elect the </w:t>
            </w:r>
            <w:r w:rsidR="00A55CB4" w:rsidRPr="00841378">
              <w:rPr>
                <w:rFonts w:ascii="Arial" w:hAnsi="Arial" w:cs="Arial"/>
                <w:i/>
                <w:sz w:val="22"/>
                <w:szCs w:val="22"/>
              </w:rPr>
              <w:t>Amount Allocation</w:t>
            </w:r>
            <w:r w:rsidR="00A55CB4">
              <w:rPr>
                <w:rFonts w:ascii="Arial" w:hAnsi="Arial" w:cs="Arial"/>
                <w:sz w:val="22"/>
                <w:szCs w:val="22"/>
              </w:rPr>
              <w:t xml:space="preserve"> hyperlink.</w:t>
            </w:r>
          </w:p>
        </w:tc>
        <w:tc>
          <w:tcPr>
            <w:tcW w:w="6678" w:type="dxa"/>
          </w:tcPr>
          <w:p w14:paraId="4A9A8D3D" w14:textId="77777777" w:rsidR="001E4F41" w:rsidRPr="00A01FC5" w:rsidRDefault="00143C3B" w:rsidP="00A55CB4">
            <w:pPr>
              <w:rPr>
                <w:rFonts w:ascii="Arial" w:hAnsi="Arial" w:cs="Arial"/>
                <w:sz w:val="22"/>
                <w:szCs w:val="22"/>
              </w:rPr>
            </w:pPr>
            <w:r>
              <w:rPr>
                <w:noProof/>
              </w:rPr>
              <w:drawing>
                <wp:inline distT="0" distB="0" distL="0" distR="0" wp14:anchorId="7434173A" wp14:editId="0D6C12A5">
                  <wp:extent cx="4581525" cy="2914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1525" cy="2914650"/>
                          </a:xfrm>
                          <a:prstGeom prst="rect">
                            <a:avLst/>
                          </a:prstGeom>
                          <a:noFill/>
                          <a:ln>
                            <a:noFill/>
                          </a:ln>
                        </pic:spPr>
                      </pic:pic>
                    </a:graphicData>
                  </a:graphic>
                </wp:inline>
              </w:drawing>
            </w:r>
            <w:r w:rsidR="00A55CB4">
              <w:rPr>
                <w:rFonts w:ascii="Arial" w:hAnsi="Arial" w:cs="Arial"/>
                <w:sz w:val="22"/>
                <w:szCs w:val="22"/>
              </w:rPr>
              <w:t xml:space="preserve"> </w:t>
            </w:r>
          </w:p>
        </w:tc>
      </w:tr>
      <w:tr w:rsidR="00A55CB4" w:rsidRPr="00A01FC5" w14:paraId="593DCBC3" w14:textId="77777777" w:rsidTr="00E675A0">
        <w:tc>
          <w:tcPr>
            <w:tcW w:w="648" w:type="dxa"/>
          </w:tcPr>
          <w:p w14:paraId="155DF61E" w14:textId="77777777" w:rsidR="00A55CB4" w:rsidRDefault="00A55CB4" w:rsidP="00161D65">
            <w:pPr>
              <w:rPr>
                <w:rFonts w:ascii="Arial" w:hAnsi="Arial" w:cs="Arial"/>
                <w:noProof/>
                <w:sz w:val="22"/>
                <w:szCs w:val="22"/>
              </w:rPr>
            </w:pPr>
          </w:p>
        </w:tc>
        <w:tc>
          <w:tcPr>
            <w:tcW w:w="3132" w:type="dxa"/>
          </w:tcPr>
          <w:p w14:paraId="50B789DB" w14:textId="77777777" w:rsidR="00A55CB4" w:rsidRDefault="00A55CB4" w:rsidP="00F105AF">
            <w:pPr>
              <w:rPr>
                <w:rFonts w:ascii="Arial" w:hAnsi="Arial" w:cs="Arial"/>
                <w:sz w:val="22"/>
                <w:szCs w:val="22"/>
              </w:rPr>
            </w:pPr>
          </w:p>
        </w:tc>
        <w:tc>
          <w:tcPr>
            <w:tcW w:w="6678" w:type="dxa"/>
          </w:tcPr>
          <w:p w14:paraId="2C306FCD" w14:textId="77777777" w:rsidR="00A55CB4" w:rsidRPr="00423949" w:rsidRDefault="00A55CB4" w:rsidP="007646CC">
            <w:pPr>
              <w:rPr>
                <w:noProof/>
              </w:rPr>
            </w:pPr>
          </w:p>
        </w:tc>
      </w:tr>
      <w:tr w:rsidR="00A55CB4" w:rsidRPr="00A01FC5" w14:paraId="1D1B7864" w14:textId="77777777" w:rsidTr="00E675A0">
        <w:tc>
          <w:tcPr>
            <w:tcW w:w="648" w:type="dxa"/>
          </w:tcPr>
          <w:p w14:paraId="32BECBD6" w14:textId="77777777" w:rsidR="00A55CB4" w:rsidRDefault="002B3448" w:rsidP="00161D65">
            <w:pPr>
              <w:rPr>
                <w:rFonts w:ascii="Arial" w:hAnsi="Arial" w:cs="Arial"/>
                <w:noProof/>
                <w:sz w:val="22"/>
                <w:szCs w:val="22"/>
              </w:rPr>
            </w:pPr>
            <w:r>
              <w:rPr>
                <w:rFonts w:ascii="Arial" w:hAnsi="Arial" w:cs="Arial"/>
                <w:noProof/>
                <w:sz w:val="22"/>
                <w:szCs w:val="22"/>
              </w:rPr>
              <w:t>16</w:t>
            </w:r>
            <w:r w:rsidR="00A55CB4">
              <w:rPr>
                <w:rFonts w:ascii="Arial" w:hAnsi="Arial" w:cs="Arial"/>
                <w:noProof/>
                <w:sz w:val="22"/>
                <w:szCs w:val="22"/>
              </w:rPr>
              <w:t>.</w:t>
            </w:r>
          </w:p>
        </w:tc>
        <w:tc>
          <w:tcPr>
            <w:tcW w:w="3132" w:type="dxa"/>
          </w:tcPr>
          <w:p w14:paraId="5C9E9BF8" w14:textId="77777777" w:rsidR="00A55CB4" w:rsidRDefault="00A55CB4" w:rsidP="00AB6A8A">
            <w:pPr>
              <w:rPr>
                <w:rFonts w:ascii="Arial" w:hAnsi="Arial" w:cs="Arial"/>
                <w:sz w:val="22"/>
                <w:szCs w:val="22"/>
              </w:rPr>
            </w:pPr>
            <w:r>
              <w:rPr>
                <w:rFonts w:ascii="Arial" w:hAnsi="Arial" w:cs="Arial"/>
                <w:sz w:val="22"/>
                <w:szCs w:val="22"/>
              </w:rPr>
              <w:t xml:space="preserve">The </w:t>
            </w:r>
            <w:r w:rsidRPr="00841378">
              <w:rPr>
                <w:rFonts w:ascii="Arial" w:hAnsi="Arial" w:cs="Arial"/>
                <w:i/>
                <w:sz w:val="22"/>
                <w:szCs w:val="22"/>
              </w:rPr>
              <w:t>Billing Allocation</w:t>
            </w:r>
            <w:r>
              <w:rPr>
                <w:rFonts w:ascii="Arial" w:hAnsi="Arial" w:cs="Arial"/>
                <w:sz w:val="22"/>
                <w:szCs w:val="22"/>
              </w:rPr>
              <w:t xml:space="preserve"> window opens.  Under the </w:t>
            </w:r>
            <w:r w:rsidRPr="00841378">
              <w:rPr>
                <w:rFonts w:ascii="Arial" w:hAnsi="Arial" w:cs="Arial"/>
                <w:i/>
                <w:sz w:val="22"/>
                <w:szCs w:val="22"/>
              </w:rPr>
              <w:t>Contract Line Pricing</w:t>
            </w:r>
            <w:r w:rsidR="00841378">
              <w:rPr>
                <w:rFonts w:ascii="Arial" w:hAnsi="Arial" w:cs="Arial"/>
                <w:sz w:val="22"/>
                <w:szCs w:val="22"/>
              </w:rPr>
              <w:t xml:space="preserve"> g</w:t>
            </w:r>
            <w:r>
              <w:rPr>
                <w:rFonts w:ascii="Arial" w:hAnsi="Arial" w:cs="Arial"/>
                <w:sz w:val="22"/>
                <w:szCs w:val="22"/>
              </w:rPr>
              <w:t xml:space="preserve">rid, enter the </w:t>
            </w:r>
            <w:r w:rsidRPr="00841378">
              <w:rPr>
                <w:rFonts w:ascii="Arial" w:hAnsi="Arial" w:cs="Arial"/>
                <w:i/>
                <w:sz w:val="22"/>
                <w:szCs w:val="22"/>
              </w:rPr>
              <w:t>Billing Limit</w:t>
            </w:r>
            <w:r>
              <w:rPr>
                <w:rFonts w:ascii="Arial" w:hAnsi="Arial" w:cs="Arial"/>
                <w:sz w:val="22"/>
                <w:szCs w:val="22"/>
              </w:rPr>
              <w:t xml:space="preserve"> for the Contract Line.  </w:t>
            </w:r>
            <w:r w:rsidR="002035F1">
              <w:rPr>
                <w:rFonts w:ascii="Arial" w:hAnsi="Arial" w:cs="Arial"/>
                <w:sz w:val="22"/>
                <w:szCs w:val="22"/>
              </w:rPr>
              <w:t xml:space="preserve">In the </w:t>
            </w:r>
            <w:r w:rsidR="002035F1" w:rsidRPr="00841378">
              <w:rPr>
                <w:rFonts w:ascii="Arial" w:hAnsi="Arial" w:cs="Arial"/>
                <w:i/>
                <w:sz w:val="22"/>
                <w:szCs w:val="22"/>
              </w:rPr>
              <w:t>Contract Billing</w:t>
            </w:r>
            <w:r w:rsidR="002035F1">
              <w:rPr>
                <w:rFonts w:ascii="Arial" w:hAnsi="Arial" w:cs="Arial"/>
                <w:sz w:val="22"/>
                <w:szCs w:val="22"/>
              </w:rPr>
              <w:t xml:space="preserve"> grid, enter the </w:t>
            </w:r>
            <w:r w:rsidR="002035F1" w:rsidRPr="00841378">
              <w:rPr>
                <w:rFonts w:ascii="Arial" w:hAnsi="Arial" w:cs="Arial"/>
                <w:i/>
                <w:sz w:val="22"/>
                <w:szCs w:val="22"/>
              </w:rPr>
              <w:t>Total Billing</w:t>
            </w:r>
            <w:r w:rsidR="002035F1">
              <w:rPr>
                <w:rFonts w:ascii="Arial" w:hAnsi="Arial" w:cs="Arial"/>
                <w:sz w:val="22"/>
                <w:szCs w:val="22"/>
              </w:rPr>
              <w:t xml:space="preserve"> amount.  Click the </w:t>
            </w:r>
            <w:r w:rsidR="002035F1" w:rsidRPr="00841378">
              <w:rPr>
                <w:rFonts w:ascii="Arial" w:hAnsi="Arial" w:cs="Arial"/>
                <w:i/>
                <w:sz w:val="22"/>
                <w:szCs w:val="22"/>
              </w:rPr>
              <w:t>Recalculate</w:t>
            </w:r>
            <w:r w:rsidR="002035F1">
              <w:rPr>
                <w:rFonts w:ascii="Arial" w:hAnsi="Arial" w:cs="Arial"/>
                <w:sz w:val="22"/>
                <w:szCs w:val="22"/>
              </w:rPr>
              <w:t xml:space="preserve"> button.  Confirm that the </w:t>
            </w:r>
            <w:r w:rsidR="002035F1" w:rsidRPr="00841378">
              <w:rPr>
                <w:rFonts w:ascii="Arial" w:hAnsi="Arial" w:cs="Arial"/>
                <w:i/>
                <w:sz w:val="22"/>
                <w:szCs w:val="22"/>
              </w:rPr>
              <w:t>Unallocated Billing Amount</w:t>
            </w:r>
            <w:r w:rsidR="002035F1">
              <w:rPr>
                <w:rFonts w:ascii="Arial" w:hAnsi="Arial" w:cs="Arial"/>
                <w:sz w:val="22"/>
                <w:szCs w:val="22"/>
              </w:rPr>
              <w:t xml:space="preserve"> equals 0.00.  Click </w:t>
            </w:r>
            <w:r w:rsidR="002035F1" w:rsidRPr="00841378">
              <w:rPr>
                <w:rFonts w:ascii="Arial" w:hAnsi="Arial" w:cs="Arial"/>
                <w:i/>
                <w:sz w:val="22"/>
                <w:szCs w:val="22"/>
              </w:rPr>
              <w:t>Save</w:t>
            </w:r>
            <w:r w:rsidR="002035F1">
              <w:rPr>
                <w:rFonts w:ascii="Arial" w:hAnsi="Arial" w:cs="Arial"/>
                <w:sz w:val="22"/>
                <w:szCs w:val="22"/>
              </w:rPr>
              <w:t xml:space="preserve">.  The Allocation should now be </w:t>
            </w:r>
            <w:r w:rsidR="002035F1" w:rsidRPr="00841378">
              <w:rPr>
                <w:rFonts w:ascii="Arial" w:hAnsi="Arial" w:cs="Arial"/>
                <w:b/>
                <w:sz w:val="22"/>
                <w:szCs w:val="22"/>
              </w:rPr>
              <w:t>Complete</w:t>
            </w:r>
            <w:r w:rsidR="002035F1">
              <w:rPr>
                <w:rFonts w:ascii="Arial" w:hAnsi="Arial" w:cs="Arial"/>
                <w:sz w:val="22"/>
                <w:szCs w:val="22"/>
              </w:rPr>
              <w:t>.</w:t>
            </w:r>
            <w:r w:rsidR="00AB6A8A">
              <w:rPr>
                <w:rFonts w:ascii="Arial" w:hAnsi="Arial" w:cs="Arial"/>
                <w:sz w:val="22"/>
                <w:szCs w:val="22"/>
              </w:rPr>
              <w:t xml:space="preserve">  Click </w:t>
            </w:r>
            <w:r w:rsidR="00AB6A8A" w:rsidRPr="00841378">
              <w:rPr>
                <w:rFonts w:ascii="Arial" w:hAnsi="Arial" w:cs="Arial"/>
                <w:i/>
                <w:sz w:val="22"/>
                <w:szCs w:val="22"/>
              </w:rPr>
              <w:t>Save</w:t>
            </w:r>
            <w:r w:rsidR="00AB6A8A">
              <w:rPr>
                <w:rFonts w:ascii="Arial" w:hAnsi="Arial" w:cs="Arial"/>
                <w:sz w:val="22"/>
                <w:szCs w:val="22"/>
              </w:rPr>
              <w:t xml:space="preserve">.  Click the Return to </w:t>
            </w:r>
            <w:r w:rsidR="00AB6A8A" w:rsidRPr="00841378">
              <w:rPr>
                <w:rFonts w:ascii="Arial" w:hAnsi="Arial" w:cs="Arial"/>
                <w:i/>
                <w:sz w:val="22"/>
                <w:szCs w:val="22"/>
              </w:rPr>
              <w:t>General Information</w:t>
            </w:r>
            <w:r w:rsidR="00AB6A8A">
              <w:rPr>
                <w:rFonts w:ascii="Arial" w:hAnsi="Arial" w:cs="Arial"/>
                <w:sz w:val="22"/>
                <w:szCs w:val="22"/>
              </w:rPr>
              <w:t xml:space="preserve"> hyperlink on the </w:t>
            </w:r>
            <w:r w:rsidR="00AB6A8A" w:rsidRPr="00841378">
              <w:rPr>
                <w:rFonts w:ascii="Arial" w:hAnsi="Arial" w:cs="Arial"/>
                <w:i/>
                <w:sz w:val="22"/>
                <w:szCs w:val="22"/>
              </w:rPr>
              <w:t>Billing Allocation</w:t>
            </w:r>
            <w:r w:rsidR="00AB6A8A">
              <w:rPr>
                <w:rFonts w:ascii="Arial" w:hAnsi="Arial" w:cs="Arial"/>
                <w:sz w:val="22"/>
                <w:szCs w:val="22"/>
              </w:rPr>
              <w:t xml:space="preserve"> page.   </w:t>
            </w:r>
          </w:p>
        </w:tc>
        <w:tc>
          <w:tcPr>
            <w:tcW w:w="6678" w:type="dxa"/>
          </w:tcPr>
          <w:p w14:paraId="4BD26105" w14:textId="77777777" w:rsidR="00A55CB4" w:rsidRDefault="00143C3B" w:rsidP="007646CC">
            <w:pPr>
              <w:rPr>
                <w:noProof/>
              </w:rPr>
            </w:pPr>
            <w:r>
              <w:rPr>
                <w:noProof/>
              </w:rPr>
              <w:drawing>
                <wp:inline distT="0" distB="0" distL="0" distR="0" wp14:anchorId="0614001D" wp14:editId="4855068A">
                  <wp:extent cx="4162425" cy="2971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62425" cy="2971800"/>
                          </a:xfrm>
                          <a:prstGeom prst="rect">
                            <a:avLst/>
                          </a:prstGeom>
                          <a:noFill/>
                          <a:ln>
                            <a:noFill/>
                          </a:ln>
                        </pic:spPr>
                      </pic:pic>
                    </a:graphicData>
                  </a:graphic>
                </wp:inline>
              </w:drawing>
            </w:r>
          </w:p>
          <w:p w14:paraId="60E0D42E" w14:textId="77777777" w:rsidR="002035F1" w:rsidRDefault="002035F1" w:rsidP="007646CC">
            <w:pPr>
              <w:rPr>
                <w:noProof/>
              </w:rPr>
            </w:pPr>
          </w:p>
          <w:p w14:paraId="2C38E0F9" w14:textId="77777777" w:rsidR="002035F1" w:rsidRPr="002E154C" w:rsidRDefault="002035F1" w:rsidP="007F2577">
            <w:pPr>
              <w:rPr>
                <w:rFonts w:ascii="Arial" w:hAnsi="Arial" w:cs="Arial"/>
                <w:sz w:val="22"/>
                <w:szCs w:val="22"/>
              </w:rPr>
            </w:pPr>
            <w:r>
              <w:rPr>
                <w:rFonts w:ascii="Arial" w:hAnsi="Arial" w:cs="Arial"/>
                <w:sz w:val="22"/>
                <w:szCs w:val="22"/>
              </w:rPr>
              <w:t xml:space="preserve">Note: The </w:t>
            </w:r>
            <w:r>
              <w:rPr>
                <w:rFonts w:ascii="Arial" w:hAnsi="Arial" w:cs="Arial"/>
                <w:i/>
                <w:sz w:val="22"/>
                <w:szCs w:val="22"/>
              </w:rPr>
              <w:t xml:space="preserve">Billing Limit </w:t>
            </w:r>
            <w:r>
              <w:rPr>
                <w:rFonts w:ascii="Arial" w:hAnsi="Arial" w:cs="Arial"/>
                <w:sz w:val="22"/>
                <w:szCs w:val="22"/>
              </w:rPr>
              <w:t xml:space="preserve">field identifies the dollar limit for reimbursement. Any project transactions that exceed this amount will not be sent to the billing worksheet for processing </w:t>
            </w:r>
            <w:r w:rsidR="007F2577">
              <w:rPr>
                <w:rFonts w:ascii="Arial" w:hAnsi="Arial" w:cs="Arial"/>
                <w:sz w:val="22"/>
                <w:szCs w:val="22"/>
              </w:rPr>
              <w:t xml:space="preserve">until an amendment is processed increasing </w:t>
            </w:r>
            <w:r>
              <w:rPr>
                <w:rFonts w:ascii="Arial" w:hAnsi="Arial" w:cs="Arial"/>
                <w:sz w:val="22"/>
                <w:szCs w:val="22"/>
              </w:rPr>
              <w:t>this field value.</w:t>
            </w:r>
          </w:p>
        </w:tc>
      </w:tr>
      <w:tr w:rsidR="00EC3011" w:rsidRPr="00A01FC5" w14:paraId="57CBB98E" w14:textId="77777777" w:rsidTr="00E675A0">
        <w:tc>
          <w:tcPr>
            <w:tcW w:w="648" w:type="dxa"/>
          </w:tcPr>
          <w:p w14:paraId="41E65631" w14:textId="77777777" w:rsidR="00EC3011" w:rsidRPr="00A01FC5" w:rsidRDefault="00EC3011" w:rsidP="00161D65">
            <w:pPr>
              <w:rPr>
                <w:rFonts w:ascii="Arial" w:hAnsi="Arial" w:cs="Arial"/>
                <w:noProof/>
                <w:sz w:val="22"/>
                <w:szCs w:val="22"/>
              </w:rPr>
            </w:pPr>
          </w:p>
        </w:tc>
        <w:tc>
          <w:tcPr>
            <w:tcW w:w="3132" w:type="dxa"/>
          </w:tcPr>
          <w:p w14:paraId="3C8562AE" w14:textId="77777777" w:rsidR="00EC3011" w:rsidRPr="00A01FC5" w:rsidRDefault="00EC3011" w:rsidP="00F105AF">
            <w:pPr>
              <w:rPr>
                <w:rFonts w:ascii="Arial" w:hAnsi="Arial" w:cs="Arial"/>
                <w:sz w:val="22"/>
                <w:szCs w:val="22"/>
              </w:rPr>
            </w:pPr>
          </w:p>
        </w:tc>
        <w:tc>
          <w:tcPr>
            <w:tcW w:w="6678" w:type="dxa"/>
          </w:tcPr>
          <w:p w14:paraId="64276E9F" w14:textId="77777777" w:rsidR="00EC3011" w:rsidRPr="00A01FC5" w:rsidRDefault="00EC3011" w:rsidP="00161D65">
            <w:pPr>
              <w:rPr>
                <w:rFonts w:ascii="Arial" w:hAnsi="Arial" w:cs="Arial"/>
                <w:sz w:val="22"/>
                <w:szCs w:val="22"/>
              </w:rPr>
            </w:pPr>
          </w:p>
        </w:tc>
      </w:tr>
      <w:tr w:rsidR="002035F1" w:rsidRPr="00A01FC5" w14:paraId="02BE548B" w14:textId="77777777" w:rsidTr="00E675A0">
        <w:tc>
          <w:tcPr>
            <w:tcW w:w="648" w:type="dxa"/>
          </w:tcPr>
          <w:p w14:paraId="3D9A56BA" w14:textId="77777777" w:rsidR="002035F1" w:rsidRPr="00A01FC5" w:rsidRDefault="002B3448" w:rsidP="00161D65">
            <w:pPr>
              <w:rPr>
                <w:rFonts w:ascii="Arial" w:hAnsi="Arial" w:cs="Arial"/>
                <w:noProof/>
                <w:sz w:val="22"/>
                <w:szCs w:val="22"/>
              </w:rPr>
            </w:pPr>
            <w:r>
              <w:rPr>
                <w:rFonts w:ascii="Arial" w:hAnsi="Arial" w:cs="Arial"/>
                <w:noProof/>
                <w:sz w:val="22"/>
                <w:szCs w:val="22"/>
              </w:rPr>
              <w:lastRenderedPageBreak/>
              <w:t>17</w:t>
            </w:r>
            <w:r w:rsidR="002035F1">
              <w:rPr>
                <w:rFonts w:ascii="Arial" w:hAnsi="Arial" w:cs="Arial"/>
                <w:noProof/>
                <w:sz w:val="22"/>
                <w:szCs w:val="22"/>
              </w:rPr>
              <w:t>.</w:t>
            </w:r>
          </w:p>
        </w:tc>
        <w:tc>
          <w:tcPr>
            <w:tcW w:w="3132" w:type="dxa"/>
          </w:tcPr>
          <w:p w14:paraId="64FDE4C0" w14:textId="77777777" w:rsidR="002035F1" w:rsidRPr="00A01FC5" w:rsidRDefault="002035F1" w:rsidP="00F105AF">
            <w:pPr>
              <w:rPr>
                <w:rFonts w:ascii="Arial" w:hAnsi="Arial" w:cs="Arial"/>
                <w:sz w:val="22"/>
                <w:szCs w:val="22"/>
              </w:rPr>
            </w:pPr>
            <w:r>
              <w:rPr>
                <w:rFonts w:ascii="Arial" w:hAnsi="Arial" w:cs="Arial"/>
                <w:sz w:val="22"/>
                <w:szCs w:val="22"/>
              </w:rPr>
              <w:t>The User now has the ability to review the Summary of Amounts which displays As Incurred Billing Limits and the As Incurred Revenue Limits</w:t>
            </w:r>
            <w:r w:rsidR="00636A12">
              <w:rPr>
                <w:rFonts w:ascii="Arial" w:hAnsi="Arial" w:cs="Arial"/>
                <w:sz w:val="22"/>
                <w:szCs w:val="22"/>
              </w:rPr>
              <w:t xml:space="preserve">.  Click the arrow on the </w:t>
            </w:r>
            <w:r w:rsidR="00636A12" w:rsidRPr="00CE09AC">
              <w:rPr>
                <w:rFonts w:ascii="Arial" w:hAnsi="Arial" w:cs="Arial"/>
                <w:i/>
                <w:sz w:val="22"/>
                <w:szCs w:val="22"/>
              </w:rPr>
              <w:t>Summary of Amounts</w:t>
            </w:r>
            <w:r w:rsidR="00636A12">
              <w:rPr>
                <w:rFonts w:ascii="Arial" w:hAnsi="Arial" w:cs="Arial"/>
                <w:sz w:val="22"/>
                <w:szCs w:val="22"/>
              </w:rPr>
              <w:t xml:space="preserve"> on the </w:t>
            </w:r>
            <w:r w:rsidR="00636A12" w:rsidRPr="007F2577">
              <w:rPr>
                <w:rFonts w:ascii="Arial" w:hAnsi="Arial" w:cs="Arial"/>
                <w:i/>
                <w:sz w:val="22"/>
                <w:szCs w:val="22"/>
              </w:rPr>
              <w:t>General</w:t>
            </w:r>
            <w:r w:rsidR="00636A12">
              <w:rPr>
                <w:rFonts w:ascii="Arial" w:hAnsi="Arial" w:cs="Arial"/>
                <w:sz w:val="22"/>
                <w:szCs w:val="22"/>
              </w:rPr>
              <w:t xml:space="preserve"> tab.</w:t>
            </w:r>
          </w:p>
        </w:tc>
        <w:tc>
          <w:tcPr>
            <w:tcW w:w="6678" w:type="dxa"/>
          </w:tcPr>
          <w:p w14:paraId="7B3D8904" w14:textId="77777777" w:rsidR="002035F1" w:rsidRPr="00A01FC5" w:rsidRDefault="00143C3B" w:rsidP="00161D65">
            <w:pPr>
              <w:rPr>
                <w:rFonts w:ascii="Arial" w:hAnsi="Arial" w:cs="Arial"/>
                <w:sz w:val="22"/>
                <w:szCs w:val="22"/>
              </w:rPr>
            </w:pPr>
            <w:r>
              <w:rPr>
                <w:noProof/>
              </w:rPr>
              <w:drawing>
                <wp:inline distT="0" distB="0" distL="0" distR="0" wp14:anchorId="00E8CA35" wp14:editId="7DA20035">
                  <wp:extent cx="3876675" cy="2552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76675" cy="2552700"/>
                          </a:xfrm>
                          <a:prstGeom prst="rect">
                            <a:avLst/>
                          </a:prstGeom>
                          <a:noFill/>
                          <a:ln>
                            <a:noFill/>
                          </a:ln>
                        </pic:spPr>
                      </pic:pic>
                    </a:graphicData>
                  </a:graphic>
                </wp:inline>
              </w:drawing>
            </w:r>
          </w:p>
        </w:tc>
      </w:tr>
      <w:tr w:rsidR="002035F1" w:rsidRPr="00A01FC5" w14:paraId="63761356" w14:textId="77777777" w:rsidTr="00E675A0">
        <w:tc>
          <w:tcPr>
            <w:tcW w:w="648" w:type="dxa"/>
          </w:tcPr>
          <w:p w14:paraId="5ABE1629" w14:textId="77777777" w:rsidR="002035F1" w:rsidRPr="00A01FC5" w:rsidRDefault="002035F1" w:rsidP="00161D65">
            <w:pPr>
              <w:rPr>
                <w:rFonts w:ascii="Arial" w:hAnsi="Arial" w:cs="Arial"/>
                <w:noProof/>
                <w:sz w:val="22"/>
                <w:szCs w:val="22"/>
              </w:rPr>
            </w:pPr>
          </w:p>
        </w:tc>
        <w:tc>
          <w:tcPr>
            <w:tcW w:w="3132" w:type="dxa"/>
          </w:tcPr>
          <w:p w14:paraId="49650F8B" w14:textId="77777777" w:rsidR="002035F1" w:rsidRPr="00A01FC5" w:rsidRDefault="002035F1" w:rsidP="00F105AF">
            <w:pPr>
              <w:rPr>
                <w:rFonts w:ascii="Arial" w:hAnsi="Arial" w:cs="Arial"/>
                <w:sz w:val="22"/>
                <w:szCs w:val="22"/>
              </w:rPr>
            </w:pPr>
          </w:p>
        </w:tc>
        <w:tc>
          <w:tcPr>
            <w:tcW w:w="6678" w:type="dxa"/>
          </w:tcPr>
          <w:p w14:paraId="45122083" w14:textId="77777777" w:rsidR="002035F1" w:rsidRPr="00A01FC5" w:rsidRDefault="002035F1" w:rsidP="00161D65">
            <w:pPr>
              <w:rPr>
                <w:rFonts w:ascii="Arial" w:hAnsi="Arial" w:cs="Arial"/>
                <w:sz w:val="22"/>
                <w:szCs w:val="22"/>
              </w:rPr>
            </w:pPr>
          </w:p>
        </w:tc>
      </w:tr>
      <w:tr w:rsidR="00EC3011" w:rsidRPr="00A01FC5" w14:paraId="0DC0ECA2" w14:textId="77777777" w:rsidTr="00E675A0">
        <w:tc>
          <w:tcPr>
            <w:tcW w:w="648" w:type="dxa"/>
          </w:tcPr>
          <w:p w14:paraId="43D0AA9A" w14:textId="77777777" w:rsidR="00EC3011" w:rsidRPr="00A01FC5" w:rsidRDefault="002035F1" w:rsidP="00161D65">
            <w:pPr>
              <w:rPr>
                <w:rFonts w:ascii="Arial" w:hAnsi="Arial" w:cs="Arial"/>
                <w:noProof/>
                <w:sz w:val="22"/>
                <w:szCs w:val="22"/>
              </w:rPr>
            </w:pPr>
            <w:r>
              <w:rPr>
                <w:rFonts w:ascii="Arial" w:hAnsi="Arial" w:cs="Arial"/>
                <w:noProof/>
                <w:sz w:val="22"/>
                <w:szCs w:val="22"/>
              </w:rPr>
              <w:t>1</w:t>
            </w:r>
            <w:r w:rsidR="002B3448">
              <w:rPr>
                <w:rFonts w:ascii="Arial" w:hAnsi="Arial" w:cs="Arial"/>
                <w:noProof/>
                <w:sz w:val="22"/>
                <w:szCs w:val="22"/>
              </w:rPr>
              <w:t>8</w:t>
            </w:r>
            <w:r w:rsidR="009038F9">
              <w:rPr>
                <w:rFonts w:ascii="Arial" w:hAnsi="Arial" w:cs="Arial"/>
                <w:noProof/>
                <w:sz w:val="22"/>
                <w:szCs w:val="22"/>
              </w:rPr>
              <w:t>.</w:t>
            </w:r>
          </w:p>
        </w:tc>
        <w:tc>
          <w:tcPr>
            <w:tcW w:w="3132" w:type="dxa"/>
          </w:tcPr>
          <w:p w14:paraId="372DA00D" w14:textId="77777777" w:rsidR="00EC3011" w:rsidRDefault="002035F1" w:rsidP="002035F1">
            <w:pPr>
              <w:rPr>
                <w:rFonts w:ascii="Arial" w:hAnsi="Arial" w:cs="Arial"/>
                <w:sz w:val="22"/>
                <w:szCs w:val="22"/>
              </w:rPr>
            </w:pPr>
            <w:r>
              <w:rPr>
                <w:rFonts w:ascii="Arial" w:hAnsi="Arial" w:cs="Arial"/>
                <w:sz w:val="22"/>
                <w:szCs w:val="22"/>
              </w:rPr>
              <w:t>On the</w:t>
            </w:r>
            <w:r w:rsidR="006C192A">
              <w:rPr>
                <w:rFonts w:ascii="Arial" w:hAnsi="Arial" w:cs="Arial"/>
                <w:sz w:val="22"/>
                <w:szCs w:val="22"/>
              </w:rPr>
              <w:t xml:space="preserve"> </w:t>
            </w:r>
            <w:r w:rsidR="006C192A">
              <w:rPr>
                <w:rFonts w:ascii="Arial" w:hAnsi="Arial" w:cs="Arial"/>
                <w:i/>
                <w:sz w:val="22"/>
                <w:szCs w:val="22"/>
              </w:rPr>
              <w:t xml:space="preserve">General </w:t>
            </w:r>
            <w:r w:rsidR="006C192A">
              <w:rPr>
                <w:rFonts w:ascii="Arial" w:hAnsi="Arial" w:cs="Arial"/>
                <w:sz w:val="22"/>
                <w:szCs w:val="22"/>
              </w:rPr>
              <w:t xml:space="preserve">tab, update the </w:t>
            </w:r>
            <w:r w:rsidR="006C192A">
              <w:rPr>
                <w:rFonts w:ascii="Arial" w:hAnsi="Arial" w:cs="Arial"/>
                <w:i/>
                <w:sz w:val="22"/>
                <w:szCs w:val="22"/>
              </w:rPr>
              <w:t xml:space="preserve">Contract Status </w:t>
            </w:r>
            <w:r w:rsidR="006C192A">
              <w:rPr>
                <w:rFonts w:ascii="Arial" w:hAnsi="Arial" w:cs="Arial"/>
                <w:sz w:val="22"/>
                <w:szCs w:val="22"/>
              </w:rPr>
              <w:t xml:space="preserve">field to </w:t>
            </w:r>
            <w:r w:rsidR="006C192A">
              <w:rPr>
                <w:rFonts w:ascii="Arial" w:hAnsi="Arial" w:cs="Arial"/>
                <w:b/>
                <w:sz w:val="22"/>
                <w:szCs w:val="22"/>
              </w:rPr>
              <w:t>ACTIVE</w:t>
            </w:r>
            <w:r w:rsidR="006C192A">
              <w:rPr>
                <w:rFonts w:ascii="Arial" w:hAnsi="Arial" w:cs="Arial"/>
                <w:sz w:val="22"/>
                <w:szCs w:val="22"/>
              </w:rPr>
              <w:t>.</w:t>
            </w:r>
            <w:r w:rsidR="002E154C">
              <w:rPr>
                <w:rFonts w:ascii="Arial" w:hAnsi="Arial" w:cs="Arial"/>
                <w:sz w:val="22"/>
                <w:szCs w:val="22"/>
              </w:rPr>
              <w:t xml:space="preserve">  Click </w:t>
            </w:r>
            <w:r w:rsidR="002E154C" w:rsidRPr="00841378">
              <w:rPr>
                <w:rFonts w:ascii="Arial" w:hAnsi="Arial" w:cs="Arial"/>
                <w:i/>
                <w:sz w:val="22"/>
                <w:szCs w:val="22"/>
              </w:rPr>
              <w:t>Save</w:t>
            </w:r>
            <w:r w:rsidR="002E154C">
              <w:rPr>
                <w:rFonts w:ascii="Arial" w:hAnsi="Arial" w:cs="Arial"/>
                <w:sz w:val="22"/>
                <w:szCs w:val="22"/>
              </w:rPr>
              <w:t>.</w:t>
            </w:r>
          </w:p>
          <w:p w14:paraId="6C61DED9" w14:textId="77777777" w:rsidR="002035F1" w:rsidRDefault="002035F1" w:rsidP="002035F1">
            <w:pPr>
              <w:rPr>
                <w:rFonts w:ascii="Arial" w:hAnsi="Arial" w:cs="Arial"/>
                <w:sz w:val="22"/>
                <w:szCs w:val="22"/>
              </w:rPr>
            </w:pPr>
          </w:p>
          <w:p w14:paraId="01AF19A8" w14:textId="77777777" w:rsidR="002035F1" w:rsidRPr="006C192A" w:rsidRDefault="002035F1" w:rsidP="00636A12">
            <w:pPr>
              <w:rPr>
                <w:rFonts w:ascii="Arial" w:hAnsi="Arial" w:cs="Arial"/>
                <w:sz w:val="22"/>
                <w:szCs w:val="22"/>
              </w:rPr>
            </w:pPr>
            <w:r>
              <w:rPr>
                <w:rFonts w:ascii="Arial" w:hAnsi="Arial" w:cs="Arial"/>
                <w:sz w:val="22"/>
                <w:szCs w:val="22"/>
              </w:rPr>
              <w:t>Note:  If an error has been made on the Sold To Customer, while the contract is still in Pending status, the user has the opportunity to modify the Sold to Customer.</w:t>
            </w:r>
            <w:r w:rsidR="00872792">
              <w:rPr>
                <w:rFonts w:ascii="Arial" w:hAnsi="Arial" w:cs="Arial"/>
                <w:sz w:val="22"/>
                <w:szCs w:val="22"/>
              </w:rPr>
              <w:t xml:space="preserve">  See</w:t>
            </w:r>
            <w:r w:rsidR="00CE09AC">
              <w:rPr>
                <w:rFonts w:ascii="Arial" w:hAnsi="Arial" w:cs="Arial"/>
                <w:sz w:val="22"/>
                <w:szCs w:val="22"/>
              </w:rPr>
              <w:t xml:space="preserve"> the </w:t>
            </w:r>
            <w:r w:rsidR="00CE09AC" w:rsidRPr="00CE09AC">
              <w:rPr>
                <w:rFonts w:ascii="Arial" w:hAnsi="Arial" w:cs="Arial"/>
                <w:i/>
                <w:sz w:val="22"/>
                <w:szCs w:val="22"/>
              </w:rPr>
              <w:t xml:space="preserve">Modify Sold To Customer </w:t>
            </w:r>
            <w:r w:rsidR="00872792" w:rsidRPr="00CE09AC">
              <w:rPr>
                <w:rFonts w:ascii="Arial" w:hAnsi="Arial" w:cs="Arial"/>
                <w:i/>
                <w:sz w:val="22"/>
                <w:szCs w:val="22"/>
              </w:rPr>
              <w:t>Job Aid</w:t>
            </w:r>
            <w:r w:rsidR="00872792">
              <w:rPr>
                <w:rFonts w:ascii="Arial" w:hAnsi="Arial" w:cs="Arial"/>
                <w:sz w:val="22"/>
                <w:szCs w:val="22"/>
              </w:rPr>
              <w:t>.</w:t>
            </w:r>
            <w:r>
              <w:rPr>
                <w:rFonts w:ascii="Arial" w:hAnsi="Arial" w:cs="Arial"/>
                <w:sz w:val="22"/>
                <w:szCs w:val="22"/>
              </w:rPr>
              <w:t xml:space="preserve">  If the Sold to Customer is updated and LOC ID is being used, that will also require updating before the contract </w:t>
            </w:r>
            <w:r w:rsidR="00636A12">
              <w:rPr>
                <w:rFonts w:ascii="Arial" w:hAnsi="Arial" w:cs="Arial"/>
                <w:sz w:val="22"/>
                <w:szCs w:val="22"/>
              </w:rPr>
              <w:t>is</w:t>
            </w:r>
            <w:r>
              <w:rPr>
                <w:rFonts w:ascii="Arial" w:hAnsi="Arial" w:cs="Arial"/>
                <w:sz w:val="22"/>
                <w:szCs w:val="22"/>
              </w:rPr>
              <w:t xml:space="preserve"> activated.</w:t>
            </w:r>
          </w:p>
        </w:tc>
        <w:tc>
          <w:tcPr>
            <w:tcW w:w="6678" w:type="dxa"/>
          </w:tcPr>
          <w:p w14:paraId="3577E805" w14:textId="77777777" w:rsidR="00EC3011" w:rsidRDefault="00143C3B" w:rsidP="00161D65">
            <w:pPr>
              <w:rPr>
                <w:rFonts w:ascii="Arial" w:hAnsi="Arial" w:cs="Arial"/>
                <w:sz w:val="22"/>
                <w:szCs w:val="22"/>
              </w:rPr>
            </w:pPr>
            <w:r>
              <w:rPr>
                <w:noProof/>
              </w:rPr>
              <w:drawing>
                <wp:inline distT="0" distB="0" distL="0" distR="0" wp14:anchorId="4AEEF0DC" wp14:editId="4B9AF3D3">
                  <wp:extent cx="4229100" cy="2571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29100" cy="2571750"/>
                          </a:xfrm>
                          <a:prstGeom prst="rect">
                            <a:avLst/>
                          </a:prstGeom>
                          <a:noFill/>
                          <a:ln>
                            <a:noFill/>
                          </a:ln>
                        </pic:spPr>
                      </pic:pic>
                    </a:graphicData>
                  </a:graphic>
                </wp:inline>
              </w:drawing>
            </w:r>
          </w:p>
          <w:p w14:paraId="540CE52E" w14:textId="77777777" w:rsidR="005F726E" w:rsidRPr="00A01FC5" w:rsidRDefault="005F726E" w:rsidP="00161D65">
            <w:pPr>
              <w:rPr>
                <w:rFonts w:ascii="Arial" w:hAnsi="Arial" w:cs="Arial"/>
                <w:sz w:val="22"/>
                <w:szCs w:val="22"/>
              </w:rPr>
            </w:pPr>
          </w:p>
        </w:tc>
      </w:tr>
    </w:tbl>
    <w:p w14:paraId="3D42AAF0" w14:textId="77777777" w:rsidR="00D35629" w:rsidRDefault="00D35629" w:rsidP="00D109F2">
      <w:pPr>
        <w:spacing w:after="100" w:afterAutospacing="1"/>
        <w:rPr>
          <w:rFonts w:ascii="Calibri" w:hAnsi="Calibri"/>
        </w:rPr>
      </w:pPr>
    </w:p>
    <w:sectPr w:rsidR="00D35629" w:rsidSect="00800E42">
      <w:footerReference w:type="default" r:id="rId31"/>
      <w:pgSz w:w="12240" w:h="15840"/>
      <w:pgMar w:top="720" w:right="1800" w:bottom="72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52DEF" w14:textId="77777777" w:rsidR="00774A50" w:rsidRDefault="00774A50" w:rsidP="00996C68">
      <w:r>
        <w:separator/>
      </w:r>
    </w:p>
  </w:endnote>
  <w:endnote w:type="continuationSeparator" w:id="0">
    <w:p w14:paraId="764EDBB4" w14:textId="77777777" w:rsidR="00774A50" w:rsidRDefault="00774A50" w:rsidP="00996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8688A" w14:textId="77777777" w:rsidR="00774A50" w:rsidRPr="00996C68" w:rsidRDefault="00774A50" w:rsidP="00CF4252">
    <w:pPr>
      <w:pStyle w:val="Footer"/>
      <w:tabs>
        <w:tab w:val="clear" w:pos="4680"/>
        <w:tab w:val="center" w:pos="4320"/>
      </w:tabs>
      <w:rPr>
        <w:rFonts w:ascii="Calibri" w:hAnsi="Calibri"/>
        <w:sz w:val="20"/>
        <w:szCs w:val="20"/>
      </w:rPr>
    </w:pPr>
    <w:r>
      <w:rPr>
        <w:rFonts w:ascii="Calibri" w:hAnsi="Calibri"/>
        <w:sz w:val="20"/>
        <w:szCs w:val="20"/>
      </w:rPr>
      <w:tab/>
    </w:r>
    <w:r w:rsidRPr="00996C68">
      <w:rPr>
        <w:rFonts w:ascii="Calibri" w:hAnsi="Calibri"/>
        <w:sz w:val="20"/>
        <w:szCs w:val="20"/>
      </w:rPr>
      <w:t xml:space="preserve">Page </w:t>
    </w:r>
    <w:r w:rsidRPr="00996C68">
      <w:rPr>
        <w:rFonts w:ascii="Calibri" w:hAnsi="Calibri"/>
        <w:b/>
        <w:sz w:val="20"/>
        <w:szCs w:val="20"/>
      </w:rPr>
      <w:fldChar w:fldCharType="begin"/>
    </w:r>
    <w:r w:rsidRPr="00996C68">
      <w:rPr>
        <w:rFonts w:ascii="Calibri" w:hAnsi="Calibri"/>
        <w:b/>
        <w:sz w:val="20"/>
        <w:szCs w:val="20"/>
      </w:rPr>
      <w:instrText xml:space="preserve"> PAGE </w:instrText>
    </w:r>
    <w:r w:rsidRPr="00996C68">
      <w:rPr>
        <w:rFonts w:ascii="Calibri" w:hAnsi="Calibri"/>
        <w:b/>
        <w:sz w:val="20"/>
        <w:szCs w:val="20"/>
      </w:rPr>
      <w:fldChar w:fldCharType="separate"/>
    </w:r>
    <w:r>
      <w:rPr>
        <w:rFonts w:ascii="Calibri" w:hAnsi="Calibri"/>
        <w:b/>
        <w:noProof/>
        <w:sz w:val="20"/>
        <w:szCs w:val="20"/>
      </w:rPr>
      <w:t>1</w:t>
    </w:r>
    <w:r w:rsidRPr="00996C68">
      <w:rPr>
        <w:rFonts w:ascii="Calibri" w:hAnsi="Calibri"/>
        <w:b/>
        <w:sz w:val="20"/>
        <w:szCs w:val="20"/>
      </w:rPr>
      <w:fldChar w:fldCharType="end"/>
    </w:r>
    <w:r w:rsidRPr="00996C68">
      <w:rPr>
        <w:rFonts w:ascii="Calibri" w:hAnsi="Calibri"/>
        <w:sz w:val="20"/>
        <w:szCs w:val="20"/>
      </w:rPr>
      <w:t xml:space="preserve"> of </w:t>
    </w:r>
    <w:r w:rsidRPr="00996C68">
      <w:rPr>
        <w:rFonts w:ascii="Calibri" w:hAnsi="Calibri"/>
        <w:b/>
        <w:sz w:val="20"/>
        <w:szCs w:val="20"/>
      </w:rPr>
      <w:fldChar w:fldCharType="begin"/>
    </w:r>
    <w:r w:rsidRPr="00996C68">
      <w:rPr>
        <w:rFonts w:ascii="Calibri" w:hAnsi="Calibri"/>
        <w:b/>
        <w:sz w:val="20"/>
        <w:szCs w:val="20"/>
      </w:rPr>
      <w:instrText xml:space="preserve"> NUMPAGES  </w:instrText>
    </w:r>
    <w:r w:rsidRPr="00996C68">
      <w:rPr>
        <w:rFonts w:ascii="Calibri" w:hAnsi="Calibri"/>
        <w:b/>
        <w:sz w:val="20"/>
        <w:szCs w:val="20"/>
      </w:rPr>
      <w:fldChar w:fldCharType="separate"/>
    </w:r>
    <w:r>
      <w:rPr>
        <w:rFonts w:ascii="Calibri" w:hAnsi="Calibri"/>
        <w:b/>
        <w:noProof/>
        <w:sz w:val="20"/>
        <w:szCs w:val="20"/>
      </w:rPr>
      <w:t>8</w:t>
    </w:r>
    <w:r w:rsidRPr="00996C68">
      <w:rPr>
        <w:rFonts w:ascii="Calibri" w:hAnsi="Calibri"/>
        <w:b/>
        <w:sz w:val="20"/>
        <w:szCs w:val="20"/>
      </w:rPr>
      <w:fldChar w:fldCharType="end"/>
    </w:r>
  </w:p>
  <w:p w14:paraId="775F518B" w14:textId="77777777" w:rsidR="00774A50" w:rsidRDefault="00774A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8BF92" w14:textId="77777777" w:rsidR="00774A50" w:rsidRDefault="00774A50" w:rsidP="00996C68">
      <w:r>
        <w:separator/>
      </w:r>
    </w:p>
  </w:footnote>
  <w:footnote w:type="continuationSeparator" w:id="0">
    <w:p w14:paraId="1BDB56B2" w14:textId="77777777" w:rsidR="00774A50" w:rsidRDefault="00774A50" w:rsidP="00996C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569D1"/>
    <w:multiLevelType w:val="hybridMultilevel"/>
    <w:tmpl w:val="8FA66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7B34C3"/>
    <w:multiLevelType w:val="hybridMultilevel"/>
    <w:tmpl w:val="D8247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FA21B7"/>
    <w:multiLevelType w:val="hybridMultilevel"/>
    <w:tmpl w:val="362EE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43793F"/>
    <w:multiLevelType w:val="hybridMultilevel"/>
    <w:tmpl w:val="7DD0F7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525ABE"/>
    <w:multiLevelType w:val="hybridMultilevel"/>
    <w:tmpl w:val="03F08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631336"/>
    <w:multiLevelType w:val="hybridMultilevel"/>
    <w:tmpl w:val="5F747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A328D8"/>
    <w:multiLevelType w:val="hybridMultilevel"/>
    <w:tmpl w:val="375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5078BB"/>
    <w:multiLevelType w:val="hybridMultilevel"/>
    <w:tmpl w:val="DAE4D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273BE0"/>
    <w:multiLevelType w:val="hybridMultilevel"/>
    <w:tmpl w:val="4C329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106139"/>
    <w:multiLevelType w:val="hybridMultilevel"/>
    <w:tmpl w:val="2FE8678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15:restartNumberingAfterBreak="0">
    <w:nsid w:val="771834DD"/>
    <w:multiLevelType w:val="hybridMultilevel"/>
    <w:tmpl w:val="93CC7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BAD7C62"/>
    <w:multiLevelType w:val="hybridMultilevel"/>
    <w:tmpl w:val="931C2AA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8"/>
  </w:num>
  <w:num w:numId="4">
    <w:abstractNumId w:val="2"/>
  </w:num>
  <w:num w:numId="5">
    <w:abstractNumId w:val="6"/>
  </w:num>
  <w:num w:numId="6">
    <w:abstractNumId w:val="9"/>
  </w:num>
  <w:num w:numId="7">
    <w:abstractNumId w:val="1"/>
  </w:num>
  <w:num w:numId="8">
    <w:abstractNumId w:val="10"/>
  </w:num>
  <w:num w:numId="9">
    <w:abstractNumId w:val="11"/>
  </w:num>
  <w:num w:numId="10">
    <w:abstractNumId w:val="3"/>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E42"/>
    <w:rsid w:val="0000092B"/>
    <w:rsid w:val="0000481A"/>
    <w:rsid w:val="00017C04"/>
    <w:rsid w:val="000202B3"/>
    <w:rsid w:val="00031167"/>
    <w:rsid w:val="00046D31"/>
    <w:rsid w:val="00065551"/>
    <w:rsid w:val="000769D1"/>
    <w:rsid w:val="000774AF"/>
    <w:rsid w:val="000A4B56"/>
    <w:rsid w:val="000D0B99"/>
    <w:rsid w:val="000E69AC"/>
    <w:rsid w:val="000E7D16"/>
    <w:rsid w:val="000F293F"/>
    <w:rsid w:val="000F5E43"/>
    <w:rsid w:val="00111D84"/>
    <w:rsid w:val="00112160"/>
    <w:rsid w:val="001279CA"/>
    <w:rsid w:val="0013738C"/>
    <w:rsid w:val="00143C3B"/>
    <w:rsid w:val="00145465"/>
    <w:rsid w:val="00157F39"/>
    <w:rsid w:val="00161D2D"/>
    <w:rsid w:val="00161D65"/>
    <w:rsid w:val="00172439"/>
    <w:rsid w:val="00185A53"/>
    <w:rsid w:val="001867A7"/>
    <w:rsid w:val="00186A90"/>
    <w:rsid w:val="00197B74"/>
    <w:rsid w:val="001A6298"/>
    <w:rsid w:val="001A6CF3"/>
    <w:rsid w:val="001B52C2"/>
    <w:rsid w:val="001B72E6"/>
    <w:rsid w:val="001B7DBC"/>
    <w:rsid w:val="001D4AD4"/>
    <w:rsid w:val="001E3C30"/>
    <w:rsid w:val="001E4F41"/>
    <w:rsid w:val="001F2537"/>
    <w:rsid w:val="001F69A1"/>
    <w:rsid w:val="00201623"/>
    <w:rsid w:val="002035F1"/>
    <w:rsid w:val="00207949"/>
    <w:rsid w:val="00211B03"/>
    <w:rsid w:val="00214B77"/>
    <w:rsid w:val="00222809"/>
    <w:rsid w:val="00227937"/>
    <w:rsid w:val="00233313"/>
    <w:rsid w:val="002407E4"/>
    <w:rsid w:val="0024780E"/>
    <w:rsid w:val="002557FE"/>
    <w:rsid w:val="00257C54"/>
    <w:rsid w:val="00264D16"/>
    <w:rsid w:val="00265739"/>
    <w:rsid w:val="00271391"/>
    <w:rsid w:val="0028217E"/>
    <w:rsid w:val="00287C53"/>
    <w:rsid w:val="00296EBD"/>
    <w:rsid w:val="002B3448"/>
    <w:rsid w:val="002C2743"/>
    <w:rsid w:val="002E154C"/>
    <w:rsid w:val="002E1978"/>
    <w:rsid w:val="00305881"/>
    <w:rsid w:val="003064CA"/>
    <w:rsid w:val="0033639B"/>
    <w:rsid w:val="00341BE7"/>
    <w:rsid w:val="00343332"/>
    <w:rsid w:val="00345821"/>
    <w:rsid w:val="00351DE4"/>
    <w:rsid w:val="003520A0"/>
    <w:rsid w:val="00361C65"/>
    <w:rsid w:val="003826A0"/>
    <w:rsid w:val="003854EB"/>
    <w:rsid w:val="003948EA"/>
    <w:rsid w:val="0039653E"/>
    <w:rsid w:val="003A295A"/>
    <w:rsid w:val="003A37DE"/>
    <w:rsid w:val="003B15D7"/>
    <w:rsid w:val="003B498E"/>
    <w:rsid w:val="003C153D"/>
    <w:rsid w:val="003D10DD"/>
    <w:rsid w:val="003D7A11"/>
    <w:rsid w:val="003F1E29"/>
    <w:rsid w:val="003F2AA2"/>
    <w:rsid w:val="0040197F"/>
    <w:rsid w:val="00403676"/>
    <w:rsid w:val="004128EE"/>
    <w:rsid w:val="004227A3"/>
    <w:rsid w:val="004242CE"/>
    <w:rsid w:val="004361D4"/>
    <w:rsid w:val="00441AEC"/>
    <w:rsid w:val="00441BF7"/>
    <w:rsid w:val="004454BF"/>
    <w:rsid w:val="00466533"/>
    <w:rsid w:val="00483BDB"/>
    <w:rsid w:val="004847C7"/>
    <w:rsid w:val="004A701D"/>
    <w:rsid w:val="004B75AA"/>
    <w:rsid w:val="004C084E"/>
    <w:rsid w:val="004C0BC4"/>
    <w:rsid w:val="004C6C06"/>
    <w:rsid w:val="004C7BBF"/>
    <w:rsid w:val="004E160D"/>
    <w:rsid w:val="004E60F1"/>
    <w:rsid w:val="004F4050"/>
    <w:rsid w:val="0050009C"/>
    <w:rsid w:val="005017C7"/>
    <w:rsid w:val="00504C80"/>
    <w:rsid w:val="00511A8E"/>
    <w:rsid w:val="00521EDC"/>
    <w:rsid w:val="005252B8"/>
    <w:rsid w:val="00527901"/>
    <w:rsid w:val="00535F16"/>
    <w:rsid w:val="00544A7E"/>
    <w:rsid w:val="005559DD"/>
    <w:rsid w:val="00563A77"/>
    <w:rsid w:val="00590C35"/>
    <w:rsid w:val="00596D4D"/>
    <w:rsid w:val="005B714B"/>
    <w:rsid w:val="005C4C83"/>
    <w:rsid w:val="005E3AB3"/>
    <w:rsid w:val="005F726E"/>
    <w:rsid w:val="005F7B5A"/>
    <w:rsid w:val="006075D3"/>
    <w:rsid w:val="00611B4C"/>
    <w:rsid w:val="00624C1B"/>
    <w:rsid w:val="006250CE"/>
    <w:rsid w:val="00636A12"/>
    <w:rsid w:val="006412C5"/>
    <w:rsid w:val="0064130C"/>
    <w:rsid w:val="00641E42"/>
    <w:rsid w:val="00642810"/>
    <w:rsid w:val="0065015D"/>
    <w:rsid w:val="00652F36"/>
    <w:rsid w:val="00655F12"/>
    <w:rsid w:val="00664C47"/>
    <w:rsid w:val="00671862"/>
    <w:rsid w:val="00686F89"/>
    <w:rsid w:val="006A0CF0"/>
    <w:rsid w:val="006A60FB"/>
    <w:rsid w:val="006B6101"/>
    <w:rsid w:val="006C192A"/>
    <w:rsid w:val="006C4BC2"/>
    <w:rsid w:val="006D1B9A"/>
    <w:rsid w:val="006D1E78"/>
    <w:rsid w:val="006D38DF"/>
    <w:rsid w:val="006D4214"/>
    <w:rsid w:val="00706D9D"/>
    <w:rsid w:val="0072049B"/>
    <w:rsid w:val="00731301"/>
    <w:rsid w:val="007424DD"/>
    <w:rsid w:val="007607AB"/>
    <w:rsid w:val="0076130D"/>
    <w:rsid w:val="007646CC"/>
    <w:rsid w:val="007735E6"/>
    <w:rsid w:val="00774A50"/>
    <w:rsid w:val="007A575B"/>
    <w:rsid w:val="007A68DD"/>
    <w:rsid w:val="007B111E"/>
    <w:rsid w:val="007B1262"/>
    <w:rsid w:val="007E38B9"/>
    <w:rsid w:val="007E5D14"/>
    <w:rsid w:val="007E6960"/>
    <w:rsid w:val="007F1C2F"/>
    <w:rsid w:val="007F2577"/>
    <w:rsid w:val="00800E42"/>
    <w:rsid w:val="00806DAA"/>
    <w:rsid w:val="00812A2C"/>
    <w:rsid w:val="00835DD3"/>
    <w:rsid w:val="00841378"/>
    <w:rsid w:val="0084482B"/>
    <w:rsid w:val="00846534"/>
    <w:rsid w:val="00853B49"/>
    <w:rsid w:val="00867C02"/>
    <w:rsid w:val="00871F79"/>
    <w:rsid w:val="00872792"/>
    <w:rsid w:val="00880F7E"/>
    <w:rsid w:val="00890040"/>
    <w:rsid w:val="008A4C95"/>
    <w:rsid w:val="008B5B32"/>
    <w:rsid w:val="008C6EDA"/>
    <w:rsid w:val="008D6101"/>
    <w:rsid w:val="009038F9"/>
    <w:rsid w:val="00916A14"/>
    <w:rsid w:val="00934316"/>
    <w:rsid w:val="0094387D"/>
    <w:rsid w:val="0096138D"/>
    <w:rsid w:val="00971671"/>
    <w:rsid w:val="00996C68"/>
    <w:rsid w:val="009B4C8F"/>
    <w:rsid w:val="009D03E0"/>
    <w:rsid w:val="009E381A"/>
    <w:rsid w:val="009E5401"/>
    <w:rsid w:val="00A008BC"/>
    <w:rsid w:val="00A01FC5"/>
    <w:rsid w:val="00A539AA"/>
    <w:rsid w:val="00A53F3B"/>
    <w:rsid w:val="00A55CB4"/>
    <w:rsid w:val="00A867D5"/>
    <w:rsid w:val="00A92966"/>
    <w:rsid w:val="00AB6A8A"/>
    <w:rsid w:val="00AC3EA4"/>
    <w:rsid w:val="00AC500E"/>
    <w:rsid w:val="00AD5810"/>
    <w:rsid w:val="00AE0470"/>
    <w:rsid w:val="00AF46BD"/>
    <w:rsid w:val="00B02D46"/>
    <w:rsid w:val="00B13BD3"/>
    <w:rsid w:val="00B37C9A"/>
    <w:rsid w:val="00B91997"/>
    <w:rsid w:val="00BC1B53"/>
    <w:rsid w:val="00BE2598"/>
    <w:rsid w:val="00BF4DE4"/>
    <w:rsid w:val="00C069AB"/>
    <w:rsid w:val="00C25C13"/>
    <w:rsid w:val="00C3566B"/>
    <w:rsid w:val="00C54B5B"/>
    <w:rsid w:val="00C74C86"/>
    <w:rsid w:val="00C94FC2"/>
    <w:rsid w:val="00CB01DD"/>
    <w:rsid w:val="00CC5C66"/>
    <w:rsid w:val="00CE09AC"/>
    <w:rsid w:val="00CE66D0"/>
    <w:rsid w:val="00CE70CA"/>
    <w:rsid w:val="00CE7F03"/>
    <w:rsid w:val="00CF4252"/>
    <w:rsid w:val="00D05114"/>
    <w:rsid w:val="00D06A26"/>
    <w:rsid w:val="00D078E8"/>
    <w:rsid w:val="00D109F2"/>
    <w:rsid w:val="00D22CDD"/>
    <w:rsid w:val="00D35629"/>
    <w:rsid w:val="00D44C86"/>
    <w:rsid w:val="00D63829"/>
    <w:rsid w:val="00D750EC"/>
    <w:rsid w:val="00D77474"/>
    <w:rsid w:val="00D81B16"/>
    <w:rsid w:val="00D83D31"/>
    <w:rsid w:val="00D9478A"/>
    <w:rsid w:val="00DA2E4C"/>
    <w:rsid w:val="00DB39DE"/>
    <w:rsid w:val="00DB66F8"/>
    <w:rsid w:val="00DB76F4"/>
    <w:rsid w:val="00DD2131"/>
    <w:rsid w:val="00DD7F86"/>
    <w:rsid w:val="00DE0CEC"/>
    <w:rsid w:val="00DF016B"/>
    <w:rsid w:val="00DF11FB"/>
    <w:rsid w:val="00DF5022"/>
    <w:rsid w:val="00E031B6"/>
    <w:rsid w:val="00E163D6"/>
    <w:rsid w:val="00E32189"/>
    <w:rsid w:val="00E42235"/>
    <w:rsid w:val="00E46737"/>
    <w:rsid w:val="00E563F6"/>
    <w:rsid w:val="00E56802"/>
    <w:rsid w:val="00E6316C"/>
    <w:rsid w:val="00E64ECA"/>
    <w:rsid w:val="00E675A0"/>
    <w:rsid w:val="00E7227D"/>
    <w:rsid w:val="00E85CD2"/>
    <w:rsid w:val="00E9090B"/>
    <w:rsid w:val="00EA0A55"/>
    <w:rsid w:val="00EB148E"/>
    <w:rsid w:val="00EB2018"/>
    <w:rsid w:val="00EC3011"/>
    <w:rsid w:val="00ED5314"/>
    <w:rsid w:val="00EE0ABD"/>
    <w:rsid w:val="00EE2479"/>
    <w:rsid w:val="00EE5A4F"/>
    <w:rsid w:val="00EF043A"/>
    <w:rsid w:val="00F105AF"/>
    <w:rsid w:val="00F16688"/>
    <w:rsid w:val="00F3608C"/>
    <w:rsid w:val="00F5112D"/>
    <w:rsid w:val="00F62336"/>
    <w:rsid w:val="00F664E4"/>
    <w:rsid w:val="00F67A85"/>
    <w:rsid w:val="00F81AF8"/>
    <w:rsid w:val="00F925DC"/>
    <w:rsid w:val="00F94B02"/>
    <w:rsid w:val="00FB65CC"/>
    <w:rsid w:val="00FB7A31"/>
    <w:rsid w:val="00FE06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AEF515C"/>
  <w15:docId w15:val="{609F9AA6-8110-4C81-8F21-4D95965A2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E42"/>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ven"/>
    <w:basedOn w:val="Normal"/>
    <w:link w:val="HeaderChar"/>
    <w:rsid w:val="00800E42"/>
    <w:pPr>
      <w:tabs>
        <w:tab w:val="center" w:pos="4320"/>
        <w:tab w:val="right" w:pos="8640"/>
      </w:tabs>
    </w:pPr>
  </w:style>
  <w:style w:type="character" w:customStyle="1" w:styleId="HeaderChar">
    <w:name w:val="Header Char"/>
    <w:aliases w:val="even Char"/>
    <w:basedOn w:val="DefaultParagraphFont"/>
    <w:link w:val="Header"/>
    <w:rsid w:val="00800E42"/>
    <w:rPr>
      <w:rFonts w:ascii="Times New Roman" w:eastAsia="Times New Roman" w:hAnsi="Times New Roman" w:cs="Times New Roman"/>
      <w:sz w:val="24"/>
      <w:szCs w:val="24"/>
    </w:rPr>
  </w:style>
  <w:style w:type="table" w:styleId="TableGrid">
    <w:name w:val="Table Grid"/>
    <w:basedOn w:val="TableNormal"/>
    <w:rsid w:val="00800E4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F7B5A"/>
    <w:rPr>
      <w:rFonts w:ascii="Tahoma" w:hAnsi="Tahoma" w:cs="Tahoma"/>
      <w:sz w:val="16"/>
      <w:szCs w:val="16"/>
    </w:rPr>
  </w:style>
  <w:style w:type="character" w:customStyle="1" w:styleId="BalloonTextChar">
    <w:name w:val="Balloon Text Char"/>
    <w:basedOn w:val="DefaultParagraphFont"/>
    <w:link w:val="BalloonText"/>
    <w:uiPriority w:val="99"/>
    <w:semiHidden/>
    <w:rsid w:val="005F7B5A"/>
    <w:rPr>
      <w:rFonts w:ascii="Tahoma" w:eastAsia="Times New Roman" w:hAnsi="Tahoma" w:cs="Tahoma"/>
      <w:sz w:val="16"/>
      <w:szCs w:val="16"/>
    </w:rPr>
  </w:style>
  <w:style w:type="paragraph" w:customStyle="1" w:styleId="term1">
    <w:name w:val="term1"/>
    <w:basedOn w:val="Normal"/>
    <w:rsid w:val="005B714B"/>
    <w:pPr>
      <w:spacing w:before="60" w:after="20"/>
    </w:pPr>
    <w:rPr>
      <w:rFonts w:ascii="Arial" w:hAnsi="Arial" w:cs="Arial"/>
      <w:color w:val="000000"/>
      <w:sz w:val="20"/>
      <w:szCs w:val="20"/>
    </w:rPr>
  </w:style>
  <w:style w:type="character" w:styleId="Hyperlink">
    <w:name w:val="Hyperlink"/>
    <w:basedOn w:val="DefaultParagraphFont"/>
    <w:uiPriority w:val="99"/>
    <w:unhideWhenUsed/>
    <w:rsid w:val="00996C68"/>
    <w:rPr>
      <w:color w:val="0000FF"/>
      <w:u w:val="single"/>
    </w:rPr>
  </w:style>
  <w:style w:type="paragraph" w:styleId="Footer">
    <w:name w:val="footer"/>
    <w:basedOn w:val="Normal"/>
    <w:link w:val="FooterChar"/>
    <w:uiPriority w:val="99"/>
    <w:unhideWhenUsed/>
    <w:rsid w:val="00996C68"/>
    <w:pPr>
      <w:tabs>
        <w:tab w:val="center" w:pos="4680"/>
        <w:tab w:val="right" w:pos="9360"/>
      </w:tabs>
    </w:pPr>
  </w:style>
  <w:style w:type="character" w:customStyle="1" w:styleId="FooterChar">
    <w:name w:val="Footer Char"/>
    <w:basedOn w:val="DefaultParagraphFont"/>
    <w:link w:val="Footer"/>
    <w:uiPriority w:val="99"/>
    <w:rsid w:val="00996C68"/>
    <w:rPr>
      <w:rFonts w:ascii="Times New Roman" w:eastAsia="Times New Roman" w:hAnsi="Times New Roman" w:cs="Times New Roman"/>
      <w:sz w:val="24"/>
      <w:szCs w:val="24"/>
    </w:rPr>
  </w:style>
  <w:style w:type="character" w:customStyle="1" w:styleId="pseditboxdisponly">
    <w:name w:val="pseditbox_disponly"/>
    <w:basedOn w:val="DefaultParagraphFont"/>
    <w:rsid w:val="006C4BC2"/>
  </w:style>
  <w:style w:type="character" w:styleId="Strong">
    <w:name w:val="Strong"/>
    <w:basedOn w:val="DefaultParagraphFont"/>
    <w:uiPriority w:val="22"/>
    <w:qFormat/>
    <w:rsid w:val="00D078E8"/>
    <w:rPr>
      <w:b/>
      <w:bCs/>
    </w:rPr>
  </w:style>
  <w:style w:type="character" w:styleId="CommentReference">
    <w:name w:val="annotation reference"/>
    <w:basedOn w:val="DefaultParagraphFont"/>
    <w:uiPriority w:val="99"/>
    <w:semiHidden/>
    <w:unhideWhenUsed/>
    <w:rsid w:val="00F105AF"/>
    <w:rPr>
      <w:sz w:val="16"/>
      <w:szCs w:val="16"/>
    </w:rPr>
  </w:style>
  <w:style w:type="paragraph" w:styleId="CommentText">
    <w:name w:val="annotation text"/>
    <w:basedOn w:val="Normal"/>
    <w:link w:val="CommentTextChar"/>
    <w:uiPriority w:val="99"/>
    <w:semiHidden/>
    <w:unhideWhenUsed/>
    <w:rsid w:val="00F105AF"/>
    <w:rPr>
      <w:sz w:val="20"/>
      <w:szCs w:val="20"/>
    </w:rPr>
  </w:style>
  <w:style w:type="character" w:customStyle="1" w:styleId="CommentTextChar">
    <w:name w:val="Comment Text Char"/>
    <w:basedOn w:val="DefaultParagraphFont"/>
    <w:link w:val="CommentText"/>
    <w:uiPriority w:val="99"/>
    <w:semiHidden/>
    <w:rsid w:val="00F105AF"/>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F105AF"/>
    <w:rPr>
      <w:b/>
      <w:bCs/>
    </w:rPr>
  </w:style>
  <w:style w:type="character" w:customStyle="1" w:styleId="CommentSubjectChar">
    <w:name w:val="Comment Subject Char"/>
    <w:basedOn w:val="CommentTextChar"/>
    <w:link w:val="CommentSubject"/>
    <w:uiPriority w:val="99"/>
    <w:semiHidden/>
    <w:rsid w:val="00F105AF"/>
    <w:rPr>
      <w:rFonts w:ascii="Times New Roman" w:eastAsia="Times New Roman" w:hAnsi="Times New Roman"/>
      <w:b/>
      <w:bCs/>
    </w:rPr>
  </w:style>
  <w:style w:type="character" w:customStyle="1" w:styleId="pstext">
    <w:name w:val="pstext"/>
    <w:basedOn w:val="DefaultParagraphFont"/>
    <w:rsid w:val="00F925DC"/>
  </w:style>
  <w:style w:type="paragraph" w:customStyle="1" w:styleId="Default">
    <w:name w:val="Default"/>
    <w:rsid w:val="00186A90"/>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266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oleObject" Target="embeddings/Microsoft_Visio_2003-2010_Drawing.vsd"/><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D0FA1-E3B2-436D-8E8D-D8700DDCA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1082</Words>
  <Characters>6168</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State of Kansas</Company>
  <LinksUpToDate>false</LinksUpToDate>
  <CharactersWithSpaces>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arobinson</dc:creator>
  <cp:lastModifiedBy>Bookwalter, Kristin [DAAR]</cp:lastModifiedBy>
  <cp:revision>2</cp:revision>
  <cp:lastPrinted>2015-10-27T17:12:00Z</cp:lastPrinted>
  <dcterms:created xsi:type="dcterms:W3CDTF">2021-07-30T18:54:00Z</dcterms:created>
  <dcterms:modified xsi:type="dcterms:W3CDTF">2021-07-30T18:54:00Z</dcterms:modified>
</cp:coreProperties>
</file>