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2" w:rsidRDefault="004B03D9" w:rsidP="00235F41">
      <w:pPr>
        <w:pStyle w:val="Header"/>
        <w:spacing w:before="240"/>
        <w:jc w:val="center"/>
        <w:rPr>
          <w:rFonts w:ascii="Calibri" w:hAnsi="Calibri" w:cs="Arial"/>
          <w:b/>
          <w:bCs/>
          <w:noProof/>
          <w:sz w:val="32"/>
          <w:szCs w:val="32"/>
          <w:lang w:val="en-US"/>
        </w:rPr>
      </w:pPr>
      <w:bookmarkStart w:id="0" w:name="_GoBack"/>
      <w:bookmarkEnd w:id="0"/>
      <w:r>
        <w:rPr>
          <w:rFonts w:cs="Arial"/>
          <w:b/>
          <w:bCs/>
          <w:noProof/>
          <w:sz w:val="32"/>
          <w:szCs w:val="32"/>
          <w:lang w:val="en-US" w:eastAsia="en-US"/>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7443F9">
        <w:rPr>
          <w:rFonts w:ascii="Calibri" w:hAnsi="Calibri"/>
          <w:noProof/>
          <w:sz w:val="32"/>
          <w:szCs w:val="32"/>
        </w:rPr>
        <w:object w:dxaOrig="1440" w:dyaOrig="1440" w14:anchorId="22611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588683341" r:id="rId9"/>
        </w:object>
      </w:r>
      <w:r w:rsidR="00800E42" w:rsidRPr="00996C68">
        <w:rPr>
          <w:rFonts w:ascii="Calibri" w:hAnsi="Calibri" w:cs="Arial"/>
          <w:b/>
          <w:bCs/>
          <w:noProof/>
          <w:sz w:val="32"/>
          <w:szCs w:val="32"/>
        </w:rPr>
        <w:t>State of Kansas</w:t>
      </w:r>
    </w:p>
    <w:p w:rsidR="00235F41" w:rsidRDefault="002E1E40"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 xml:space="preserve">Accounts Payable Month </w:t>
      </w:r>
      <w:r w:rsidR="00E07EE9">
        <w:rPr>
          <w:rFonts w:ascii="Calibri" w:hAnsi="Calibri" w:cs="Arial"/>
          <w:b/>
          <w:bCs/>
          <w:noProof/>
          <w:sz w:val="32"/>
          <w:szCs w:val="32"/>
          <w:lang w:val="en-US"/>
        </w:rPr>
        <w:t xml:space="preserve">End </w:t>
      </w:r>
      <w:r>
        <w:rPr>
          <w:rFonts w:ascii="Calibri" w:hAnsi="Calibri" w:cs="Arial"/>
          <w:b/>
          <w:bCs/>
          <w:noProof/>
          <w:sz w:val="32"/>
          <w:szCs w:val="32"/>
          <w:lang w:val="en-US"/>
        </w:rPr>
        <w:t>Checklist</w:t>
      </w:r>
    </w:p>
    <w:p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AF2E3C" w:rsidRPr="00161D65" w:rsidTr="00870EB2">
        <w:tc>
          <w:tcPr>
            <w:tcW w:w="3240" w:type="dxa"/>
            <w:gridSpan w:val="2"/>
          </w:tcPr>
          <w:p w:rsidR="00AF2E3C" w:rsidRDefault="00AF2E3C" w:rsidP="00161D65">
            <w:pPr>
              <w:rPr>
                <w:rFonts w:ascii="Calibri" w:hAnsi="Calibri"/>
                <w:b/>
                <w:noProof/>
              </w:rPr>
            </w:pPr>
            <w:r>
              <w:rPr>
                <w:rFonts w:ascii="Calibri" w:hAnsi="Calibri"/>
                <w:b/>
                <w:noProof/>
              </w:rPr>
              <w:t>Date Created:</w:t>
            </w:r>
          </w:p>
        </w:tc>
        <w:tc>
          <w:tcPr>
            <w:tcW w:w="7218" w:type="dxa"/>
          </w:tcPr>
          <w:p w:rsidR="003738F2" w:rsidRPr="0049585B" w:rsidRDefault="008A07AA" w:rsidP="00D961BD">
            <w:pPr>
              <w:rPr>
                <w:rFonts w:ascii="Calibri" w:hAnsi="Calibri"/>
                <w:sz w:val="22"/>
                <w:szCs w:val="22"/>
              </w:rPr>
            </w:pPr>
            <w:r>
              <w:rPr>
                <w:rFonts w:ascii="Calibri" w:hAnsi="Calibri"/>
                <w:sz w:val="22"/>
                <w:szCs w:val="22"/>
              </w:rPr>
              <w:t>11</w:t>
            </w:r>
            <w:r w:rsidR="0012110F">
              <w:rPr>
                <w:rFonts w:ascii="Calibri" w:hAnsi="Calibri"/>
                <w:sz w:val="22"/>
                <w:szCs w:val="22"/>
              </w:rPr>
              <w:t>/</w:t>
            </w:r>
            <w:r>
              <w:rPr>
                <w:rFonts w:ascii="Calibri" w:hAnsi="Calibri"/>
                <w:sz w:val="22"/>
                <w:szCs w:val="22"/>
              </w:rPr>
              <w:t>09</w:t>
            </w:r>
            <w:r w:rsidR="0012110F">
              <w:rPr>
                <w:rFonts w:ascii="Calibri" w:hAnsi="Calibri"/>
                <w:sz w:val="22"/>
                <w:szCs w:val="22"/>
              </w:rPr>
              <w:t>/201</w:t>
            </w:r>
            <w:r>
              <w:rPr>
                <w:rFonts w:ascii="Calibri" w:hAnsi="Calibri"/>
                <w:sz w:val="22"/>
                <w:szCs w:val="22"/>
              </w:rPr>
              <w:t>2</w:t>
            </w:r>
          </w:p>
        </w:tc>
      </w:tr>
      <w:tr w:rsidR="007471EF" w:rsidRPr="00161D65" w:rsidTr="00870EB2">
        <w:tc>
          <w:tcPr>
            <w:tcW w:w="3240" w:type="dxa"/>
            <w:gridSpan w:val="2"/>
          </w:tcPr>
          <w:p w:rsidR="007471EF" w:rsidRDefault="007471EF" w:rsidP="00161D65">
            <w:pPr>
              <w:rPr>
                <w:rFonts w:ascii="Calibri" w:hAnsi="Calibri"/>
                <w:b/>
                <w:noProof/>
              </w:rPr>
            </w:pPr>
            <w:r>
              <w:rPr>
                <w:rFonts w:ascii="Calibri" w:hAnsi="Calibri"/>
                <w:b/>
                <w:noProof/>
              </w:rPr>
              <w:t>Date Updated:</w:t>
            </w:r>
          </w:p>
        </w:tc>
        <w:tc>
          <w:tcPr>
            <w:tcW w:w="7218" w:type="dxa"/>
          </w:tcPr>
          <w:p w:rsidR="007471EF" w:rsidRDefault="00E32DF2" w:rsidP="00D961BD">
            <w:pPr>
              <w:rPr>
                <w:rFonts w:ascii="Calibri" w:hAnsi="Calibri"/>
                <w:sz w:val="22"/>
                <w:szCs w:val="22"/>
              </w:rPr>
            </w:pPr>
            <w:r>
              <w:rPr>
                <w:rFonts w:ascii="Calibri" w:hAnsi="Calibri"/>
                <w:sz w:val="22"/>
                <w:szCs w:val="22"/>
              </w:rPr>
              <w:t>05</w:t>
            </w:r>
            <w:r w:rsidR="007471EF">
              <w:rPr>
                <w:rFonts w:ascii="Calibri" w:hAnsi="Calibri"/>
                <w:sz w:val="22"/>
                <w:szCs w:val="22"/>
              </w:rPr>
              <w:t>/1</w:t>
            </w:r>
            <w:r>
              <w:rPr>
                <w:rFonts w:ascii="Calibri" w:hAnsi="Calibri"/>
                <w:sz w:val="22"/>
                <w:szCs w:val="22"/>
              </w:rPr>
              <w:t>8</w:t>
            </w:r>
            <w:r w:rsidR="007471EF">
              <w:rPr>
                <w:rFonts w:ascii="Calibri" w:hAnsi="Calibri"/>
                <w:sz w:val="22"/>
                <w:szCs w:val="22"/>
              </w:rPr>
              <w:t>/2018</w:t>
            </w:r>
          </w:p>
        </w:tc>
      </w:tr>
      <w:tr w:rsidR="00AF2E3C" w:rsidRPr="00161D65" w:rsidTr="00870EB2">
        <w:tc>
          <w:tcPr>
            <w:tcW w:w="3240" w:type="dxa"/>
            <w:gridSpan w:val="2"/>
          </w:tcPr>
          <w:p w:rsidR="00AF2E3C" w:rsidRDefault="00AF2E3C" w:rsidP="00161D65">
            <w:pPr>
              <w:rPr>
                <w:rFonts w:ascii="Calibri" w:hAnsi="Calibri"/>
                <w:b/>
                <w:noProof/>
              </w:rPr>
            </w:pPr>
            <w:r>
              <w:rPr>
                <w:rFonts w:ascii="Calibri" w:hAnsi="Calibri"/>
                <w:b/>
                <w:noProof/>
              </w:rPr>
              <w:t>Version:</w:t>
            </w:r>
          </w:p>
        </w:tc>
        <w:tc>
          <w:tcPr>
            <w:tcW w:w="7218" w:type="dxa"/>
          </w:tcPr>
          <w:p w:rsidR="00AF2E3C" w:rsidRPr="0049585B" w:rsidRDefault="00235F41" w:rsidP="00EE1A38">
            <w:pPr>
              <w:rPr>
                <w:rFonts w:ascii="Calibri" w:hAnsi="Calibri"/>
                <w:sz w:val="22"/>
                <w:szCs w:val="22"/>
              </w:rPr>
            </w:pPr>
            <w:r>
              <w:rPr>
                <w:rFonts w:ascii="Calibri" w:hAnsi="Calibri"/>
                <w:sz w:val="22"/>
                <w:szCs w:val="22"/>
              </w:rPr>
              <w:t>2.</w:t>
            </w:r>
            <w:r w:rsidR="007471EF">
              <w:rPr>
                <w:rFonts w:ascii="Calibri" w:hAnsi="Calibri"/>
                <w:sz w:val="22"/>
                <w:szCs w:val="22"/>
              </w:rPr>
              <w:t>1</w:t>
            </w:r>
          </w:p>
        </w:tc>
      </w:tr>
      <w:tr w:rsidR="000B12F4" w:rsidRPr="00161D65" w:rsidTr="00870EB2">
        <w:tc>
          <w:tcPr>
            <w:tcW w:w="3240" w:type="dxa"/>
            <w:gridSpan w:val="2"/>
          </w:tcPr>
          <w:p w:rsidR="000B12F4" w:rsidRPr="00161D65" w:rsidRDefault="000B12F4" w:rsidP="00161D65">
            <w:pPr>
              <w:rPr>
                <w:rFonts w:ascii="Calibri" w:hAnsi="Calibri"/>
                <w:b/>
                <w:noProof/>
              </w:rPr>
            </w:pPr>
            <w:r>
              <w:rPr>
                <w:rFonts w:ascii="Calibri" w:hAnsi="Calibri"/>
                <w:b/>
                <w:noProof/>
              </w:rPr>
              <w:t>Security:</w:t>
            </w:r>
          </w:p>
        </w:tc>
        <w:tc>
          <w:tcPr>
            <w:tcW w:w="7218" w:type="dxa"/>
          </w:tcPr>
          <w:p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911F65">
              <w:rPr>
                <w:rFonts w:ascii="Calibri" w:hAnsi="Calibri"/>
                <w:noProof/>
                <w:sz w:val="22"/>
                <w:szCs w:val="22"/>
              </w:rPr>
              <w:t xml:space="preserve">work through the month </w:t>
            </w:r>
            <w:r w:rsidR="00E07EE9">
              <w:rPr>
                <w:rFonts w:ascii="Calibri" w:hAnsi="Calibri"/>
                <w:noProof/>
                <w:sz w:val="22"/>
                <w:szCs w:val="22"/>
              </w:rPr>
              <w:t>end processing steps below</w:t>
            </w:r>
            <w:r w:rsidR="006105D7">
              <w:rPr>
                <w:rFonts w:ascii="Calibri" w:hAnsi="Calibri"/>
                <w:noProof/>
                <w:sz w:val="22"/>
                <w:szCs w:val="22"/>
              </w:rPr>
              <w:t>:</w:t>
            </w:r>
          </w:p>
          <w:p w:rsidR="004E54EA" w:rsidRPr="004A2FA1" w:rsidRDefault="009A0867" w:rsidP="004A2FA1">
            <w:pPr>
              <w:numPr>
                <w:ilvl w:val="0"/>
                <w:numId w:val="7"/>
              </w:numPr>
              <w:ind w:left="792"/>
              <w:rPr>
                <w:rFonts w:ascii="Calibri" w:hAnsi="Calibri"/>
                <w:noProof/>
                <w:sz w:val="22"/>
                <w:szCs w:val="22"/>
              </w:rPr>
            </w:pPr>
            <w:r>
              <w:rPr>
                <w:rFonts w:ascii="Calibri" w:hAnsi="Calibri"/>
                <w:noProof/>
                <w:sz w:val="22"/>
                <w:szCs w:val="22"/>
              </w:rPr>
              <w:t>Agency AP Processor (</w:t>
            </w:r>
            <w:r w:rsidR="00515F37">
              <w:rPr>
                <w:rFonts w:ascii="Calibri" w:hAnsi="Calibri"/>
                <w:noProof/>
                <w:sz w:val="22"/>
                <w:szCs w:val="22"/>
              </w:rPr>
              <w:t>KAP_Agy_AP_Processor</w:t>
            </w:r>
            <w:r>
              <w:rPr>
                <w:rFonts w:ascii="Calibri" w:hAnsi="Calibri"/>
                <w:noProof/>
                <w:sz w:val="22"/>
                <w:szCs w:val="22"/>
              </w:rPr>
              <w:t>)</w:t>
            </w:r>
          </w:p>
          <w:p w:rsidR="00A34A9F" w:rsidRPr="004A2FA1" w:rsidRDefault="000B12F4" w:rsidP="004A2FA1">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w:t>
            </w:r>
            <w:r w:rsidR="00E07EE9">
              <w:rPr>
                <w:rFonts w:ascii="Calibri" w:hAnsi="Calibri"/>
                <w:noProof/>
                <w:sz w:val="22"/>
                <w:szCs w:val="22"/>
              </w:rPr>
              <w:t>view information</w:t>
            </w:r>
            <w:r w:rsidRPr="004E54EA">
              <w:rPr>
                <w:rFonts w:ascii="Calibri" w:hAnsi="Calibri"/>
                <w:noProof/>
                <w:sz w:val="22"/>
                <w:szCs w:val="22"/>
              </w:rPr>
              <w:t xml:space="preserve"> associated to their agency business unit.</w:t>
            </w:r>
          </w:p>
          <w:p w:rsidR="000B12F4" w:rsidRPr="0039780D" w:rsidRDefault="00A34A9F" w:rsidP="00642264">
            <w:pPr>
              <w:numPr>
                <w:ilvl w:val="0"/>
                <w:numId w:val="7"/>
              </w:numPr>
              <w:ind w:left="432"/>
              <w:rPr>
                <w:rFonts w:ascii="Calibri" w:hAnsi="Calibri"/>
                <w:noProof/>
                <w:sz w:val="22"/>
                <w:szCs w:val="22"/>
              </w:rPr>
            </w:pPr>
            <w:r w:rsidRPr="0039780D">
              <w:rPr>
                <w:rFonts w:ascii="Calibri" w:hAnsi="Calibri"/>
                <w:noProof/>
                <w:sz w:val="22"/>
                <w:szCs w:val="22"/>
              </w:rPr>
              <w:t xml:space="preserve">For a list of Month End Checklists for all SMART modules visit: </w:t>
            </w:r>
            <w:hyperlink r:id="rId10" w:history="1">
              <w:r w:rsidRPr="0039780D">
                <w:rPr>
                  <w:rStyle w:val="Hyperlink"/>
                  <w:rFonts w:ascii="Calibri" w:hAnsi="Calibri"/>
                  <w:noProof/>
                  <w:sz w:val="22"/>
                  <w:szCs w:val="22"/>
                </w:rPr>
                <w:t>http://smartweb.ks.gov/home/month-end-checklists/</w:t>
              </w:r>
            </w:hyperlink>
          </w:p>
        </w:tc>
      </w:tr>
      <w:tr w:rsidR="000B12F4" w:rsidRPr="00161D65" w:rsidTr="00870EB2">
        <w:tc>
          <w:tcPr>
            <w:tcW w:w="3240" w:type="dxa"/>
            <w:gridSpan w:val="2"/>
          </w:tcPr>
          <w:p w:rsidR="000B12F4" w:rsidRPr="00DE6898" w:rsidRDefault="00515F37" w:rsidP="00161D65">
            <w:pPr>
              <w:rPr>
                <w:rFonts w:asciiTheme="minorHAnsi" w:hAnsiTheme="minorHAnsi"/>
                <w:b/>
                <w:noProof/>
              </w:rPr>
            </w:pPr>
            <w:r w:rsidRPr="00DE6898">
              <w:rPr>
                <w:rFonts w:asciiTheme="minorHAnsi" w:hAnsiTheme="minorHAnsi"/>
                <w:b/>
                <w:noProof/>
              </w:rPr>
              <w:t>Navigation</w:t>
            </w:r>
          </w:p>
        </w:tc>
        <w:tc>
          <w:tcPr>
            <w:tcW w:w="7218" w:type="dxa"/>
          </w:tcPr>
          <w:p w:rsidR="000B12F4" w:rsidRPr="009D06CC" w:rsidRDefault="00515F37" w:rsidP="00267F32">
            <w:pPr>
              <w:rPr>
                <w:rFonts w:ascii="Calibri Light" w:hAnsi="Calibri Light"/>
                <w:b/>
                <w:noProof/>
                <w:sz w:val="20"/>
                <w:szCs w:val="20"/>
              </w:rPr>
            </w:pPr>
            <w:r w:rsidRPr="009D06CC">
              <w:rPr>
                <w:rFonts w:ascii="Calibri Light" w:hAnsi="Calibri Light"/>
                <w:b/>
                <w:noProof/>
                <w:sz w:val="20"/>
                <w:szCs w:val="20"/>
              </w:rPr>
              <w:t xml:space="preserve">Accounts Payable &gt; Vouchers </w:t>
            </w:r>
            <w:r w:rsidR="00E07EE9" w:rsidRPr="009D06CC">
              <w:rPr>
                <w:rFonts w:ascii="Calibri Light" w:hAnsi="Calibri Light"/>
                <w:b/>
                <w:noProof/>
                <w:sz w:val="20"/>
                <w:szCs w:val="20"/>
              </w:rPr>
              <w:t>&gt; Maintain &gt; Voucher Build Error Detail</w:t>
            </w:r>
          </w:p>
        </w:tc>
      </w:tr>
      <w:tr w:rsidR="004E54EA" w:rsidRPr="009063D6" w:rsidTr="00870EB2">
        <w:tc>
          <w:tcPr>
            <w:tcW w:w="648" w:type="dxa"/>
          </w:tcPr>
          <w:p w:rsidR="004E54EA" w:rsidRPr="00642264" w:rsidRDefault="004E54EA" w:rsidP="0020338D">
            <w:pPr>
              <w:rPr>
                <w:rFonts w:ascii="Arial" w:hAnsi="Arial" w:cs="Arial"/>
                <w:b/>
                <w:noProof/>
              </w:rPr>
            </w:pPr>
            <w:r w:rsidRPr="00642264">
              <w:rPr>
                <w:rFonts w:ascii="Arial" w:hAnsi="Arial" w:cs="Arial"/>
                <w:b/>
                <w:noProof/>
              </w:rPr>
              <w:t>1.</w:t>
            </w:r>
          </w:p>
        </w:tc>
        <w:tc>
          <w:tcPr>
            <w:tcW w:w="2592" w:type="dxa"/>
          </w:tcPr>
          <w:p w:rsidR="00515F37" w:rsidRPr="00ED5CBF" w:rsidRDefault="00E07EE9" w:rsidP="0020338D">
            <w:pPr>
              <w:rPr>
                <w:rFonts w:ascii="Calibri" w:hAnsi="Calibri"/>
                <w:b/>
                <w:noProof/>
                <w:sz w:val="22"/>
                <w:szCs w:val="22"/>
              </w:rPr>
            </w:pPr>
            <w:r w:rsidRPr="00ED5CBF">
              <w:rPr>
                <w:rFonts w:ascii="Calibri" w:hAnsi="Calibri"/>
                <w:b/>
                <w:noProof/>
                <w:sz w:val="22"/>
                <w:szCs w:val="22"/>
              </w:rPr>
              <w:t>Review Vouchers in Voucher Build Error Status</w:t>
            </w:r>
          </w:p>
          <w:p w:rsidR="00E07EE9" w:rsidRPr="0039780D" w:rsidRDefault="00E07EE9" w:rsidP="0020338D">
            <w:pPr>
              <w:rPr>
                <w:rFonts w:ascii="Calibri" w:hAnsi="Calibri"/>
                <w:noProof/>
                <w:sz w:val="22"/>
                <w:szCs w:val="22"/>
              </w:rPr>
            </w:pPr>
          </w:p>
          <w:p w:rsidR="00515F37" w:rsidRPr="0039780D" w:rsidRDefault="00E07EE9" w:rsidP="0020338D">
            <w:pPr>
              <w:rPr>
                <w:rFonts w:ascii="Calibri" w:hAnsi="Calibri"/>
                <w:b/>
                <w:noProof/>
                <w:sz w:val="22"/>
                <w:szCs w:val="22"/>
              </w:rPr>
            </w:pPr>
            <w:r w:rsidRPr="0039780D">
              <w:rPr>
                <w:rFonts w:ascii="Calibri" w:hAnsi="Calibri"/>
                <w:b/>
                <w:noProof/>
                <w:sz w:val="22"/>
                <w:szCs w:val="22"/>
              </w:rPr>
              <w:t>Search Criteria:</w:t>
            </w:r>
          </w:p>
          <w:p w:rsidR="00542392" w:rsidRPr="0039780D" w:rsidRDefault="00E07EE9" w:rsidP="0020338D">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the</w:t>
            </w:r>
            <w:r w:rsidRPr="0039780D">
              <w:rPr>
                <w:rFonts w:ascii="Calibri" w:hAnsi="Calibri"/>
                <w:noProof/>
                <w:sz w:val="22"/>
                <w:szCs w:val="22"/>
              </w:rPr>
              <w:t xml:space="preserve"> agency’</w:t>
            </w:r>
            <w:r w:rsidR="00542392" w:rsidRPr="0039780D">
              <w:rPr>
                <w:rFonts w:ascii="Calibri" w:hAnsi="Calibri"/>
                <w:noProof/>
                <w:sz w:val="22"/>
                <w:szCs w:val="22"/>
              </w:rPr>
              <w:t>s business unit.</w:t>
            </w:r>
          </w:p>
          <w:p w:rsidR="00542392" w:rsidRPr="0039780D" w:rsidRDefault="00542392" w:rsidP="0020338D">
            <w:pPr>
              <w:rPr>
                <w:rFonts w:ascii="Calibri" w:hAnsi="Calibri"/>
                <w:noProof/>
                <w:sz w:val="22"/>
                <w:szCs w:val="22"/>
              </w:rPr>
            </w:pPr>
          </w:p>
          <w:p w:rsidR="00E07EE9" w:rsidRPr="0039780D" w:rsidRDefault="00542392" w:rsidP="0020338D">
            <w:pPr>
              <w:rPr>
                <w:rFonts w:ascii="Calibri" w:hAnsi="Calibri"/>
                <w:noProof/>
                <w:sz w:val="22"/>
                <w:szCs w:val="22"/>
              </w:rPr>
            </w:pPr>
            <w:r w:rsidRPr="0039780D">
              <w:rPr>
                <w:rFonts w:ascii="Calibri" w:hAnsi="Calibri"/>
                <w:noProof/>
                <w:sz w:val="22"/>
                <w:szCs w:val="22"/>
              </w:rPr>
              <w:t>C</w:t>
            </w:r>
            <w:r w:rsidR="00E07EE9" w:rsidRPr="0039780D">
              <w:rPr>
                <w:rFonts w:ascii="Calibri" w:hAnsi="Calibri"/>
                <w:noProof/>
                <w:sz w:val="22"/>
                <w:szCs w:val="22"/>
              </w:rPr>
              <w:t>lick the ‘Search’ button.</w:t>
            </w:r>
          </w:p>
          <w:p w:rsidR="00E07EE9" w:rsidRPr="0039780D" w:rsidRDefault="00E07EE9" w:rsidP="0020338D">
            <w:pPr>
              <w:rPr>
                <w:rFonts w:ascii="Calibri" w:hAnsi="Calibri"/>
                <w:noProof/>
                <w:sz w:val="22"/>
                <w:szCs w:val="22"/>
              </w:rPr>
            </w:pPr>
          </w:p>
          <w:p w:rsidR="00E07EE9" w:rsidRPr="0039780D" w:rsidRDefault="00E07EE9" w:rsidP="00267F32">
            <w:pPr>
              <w:rPr>
                <w:rFonts w:ascii="Calibri" w:hAnsi="Calibri" w:cs="Arial"/>
                <w:noProof/>
                <w:color w:val="000000"/>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r w:rsidRPr="0039780D">
              <w:rPr>
                <w:rFonts w:ascii="Calibri" w:hAnsi="Calibri" w:cs="Arial"/>
                <w:sz w:val="22"/>
                <w:szCs w:val="22"/>
              </w:rPr>
              <w:t xml:space="preserve">Determine the errors and click the ‘Correct Errors’ hyperlink to begin correcting the errors. </w:t>
            </w: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4E54EA" w:rsidRPr="00E07EE9" w:rsidRDefault="00E07EE9" w:rsidP="004A2FA1">
            <w:pPr>
              <w:rPr>
                <w:rFonts w:ascii="Arial" w:hAnsi="Arial" w:cs="Arial"/>
              </w:rPr>
            </w:pPr>
            <w:r w:rsidRPr="0039780D">
              <w:rPr>
                <w:rFonts w:ascii="Calibri" w:hAnsi="Calibri" w:cs="Arial"/>
                <w:sz w:val="22"/>
                <w:szCs w:val="22"/>
              </w:rPr>
              <w:t xml:space="preserve">Use the </w:t>
            </w:r>
            <w:r w:rsidR="004A2FA1">
              <w:rPr>
                <w:rFonts w:ascii="Calibri" w:hAnsi="Calibri" w:cs="Arial"/>
                <w:sz w:val="22"/>
                <w:szCs w:val="22"/>
              </w:rPr>
              <w:t>additional</w:t>
            </w:r>
            <w:r w:rsidRPr="0039780D">
              <w:rPr>
                <w:rFonts w:ascii="Calibri" w:hAnsi="Calibri" w:cs="Arial"/>
                <w:sz w:val="22"/>
                <w:szCs w:val="22"/>
              </w:rPr>
              <w:t xml:space="preserve"> Job Aid to assist in this process:</w:t>
            </w:r>
            <w:r>
              <w:rPr>
                <w:rFonts w:ascii="Arial" w:hAnsi="Arial" w:cs="Arial"/>
              </w:rPr>
              <w:t xml:space="preserve">  </w:t>
            </w:r>
          </w:p>
        </w:tc>
        <w:tc>
          <w:tcPr>
            <w:tcW w:w="7218" w:type="dxa"/>
          </w:tcPr>
          <w:p w:rsidR="004B03D9" w:rsidRDefault="00184C9B" w:rsidP="00A34A9F">
            <w:pPr>
              <w:jc w:val="center"/>
              <w:rPr>
                <w:noProof/>
              </w:rPr>
            </w:pPr>
            <w:r>
              <w:rPr>
                <w:noProof/>
              </w:rPr>
              <w:drawing>
                <wp:inline distT="0" distB="0" distL="0" distR="0" wp14:anchorId="1AF57813" wp14:editId="560C255A">
                  <wp:extent cx="3814239" cy="2842342"/>
                  <wp:effectExtent l="19050" t="19050" r="1524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21085" cy="2847444"/>
                          </a:xfrm>
                          <a:prstGeom prst="rect">
                            <a:avLst/>
                          </a:prstGeom>
                          <a:ln>
                            <a:solidFill>
                              <a:schemeClr val="accent1"/>
                            </a:solidFill>
                          </a:ln>
                        </pic:spPr>
                      </pic:pic>
                    </a:graphicData>
                  </a:graphic>
                </wp:inline>
              </w:drawing>
            </w:r>
          </w:p>
          <w:p w:rsidR="00E07EE9" w:rsidRDefault="00E07EE9" w:rsidP="0020338D">
            <w:pPr>
              <w:rPr>
                <w:noProof/>
              </w:rPr>
            </w:pPr>
          </w:p>
          <w:p w:rsidR="002E39F4" w:rsidRDefault="00184C9B" w:rsidP="00184C9B">
            <w:pPr>
              <w:jc w:val="center"/>
              <w:rPr>
                <w:noProof/>
              </w:rPr>
            </w:pPr>
            <w:r>
              <w:rPr>
                <w:noProof/>
              </w:rPr>
              <w:drawing>
                <wp:inline distT="0" distB="0" distL="0" distR="0" wp14:anchorId="2B01CD3B" wp14:editId="7F2B1A9C">
                  <wp:extent cx="4181475" cy="1813313"/>
                  <wp:effectExtent l="19050" t="19050" r="9525"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84857" cy="1814780"/>
                          </a:xfrm>
                          <a:prstGeom prst="rect">
                            <a:avLst/>
                          </a:prstGeom>
                          <a:ln>
                            <a:solidFill>
                              <a:schemeClr val="accent1"/>
                            </a:solidFill>
                          </a:ln>
                        </pic:spPr>
                      </pic:pic>
                    </a:graphicData>
                  </a:graphic>
                </wp:inline>
              </w:drawing>
            </w:r>
          </w:p>
          <w:p w:rsidR="00184C9B" w:rsidRPr="0039780D" w:rsidRDefault="00184C9B" w:rsidP="0020338D">
            <w:pPr>
              <w:rPr>
                <w:rFonts w:ascii="Calibri" w:hAnsi="Calibri"/>
                <w:sz w:val="22"/>
                <w:szCs w:val="22"/>
              </w:rPr>
            </w:pPr>
          </w:p>
          <w:p w:rsidR="004A2FA1" w:rsidRDefault="007443F9" w:rsidP="0020338D">
            <w:pPr>
              <w:rPr>
                <w:rFonts w:ascii="Calibri" w:hAnsi="Calibri"/>
                <w:noProof/>
                <w:sz w:val="22"/>
                <w:szCs w:val="22"/>
              </w:rPr>
            </w:pPr>
            <w:hyperlink r:id="rId13" w:history="1">
              <w:r w:rsidR="00E07EE9" w:rsidRPr="0039780D">
                <w:rPr>
                  <w:rStyle w:val="Hyperlink"/>
                  <w:rFonts w:ascii="Calibri" w:hAnsi="Calibri"/>
                  <w:noProof/>
                  <w:sz w:val="22"/>
                  <w:szCs w:val="22"/>
                </w:rPr>
                <w:t>http://smartweb.ks.gov/training/accounts-payable</w:t>
              </w:r>
            </w:hyperlink>
            <w:r w:rsidR="00E07EE9" w:rsidRPr="0039780D">
              <w:rPr>
                <w:rFonts w:ascii="Calibri" w:hAnsi="Calibri"/>
                <w:noProof/>
                <w:sz w:val="22"/>
                <w:szCs w:val="22"/>
              </w:rPr>
              <w:t xml:space="preserve"> </w:t>
            </w:r>
          </w:p>
          <w:p w:rsidR="00E07EE9" w:rsidRPr="004A2FA1" w:rsidRDefault="00E07EE9" w:rsidP="004A2FA1">
            <w:pPr>
              <w:pStyle w:val="ListParagraph"/>
              <w:numPr>
                <w:ilvl w:val="0"/>
                <w:numId w:val="21"/>
              </w:numPr>
              <w:rPr>
                <w:rFonts w:ascii="Calibri" w:hAnsi="Calibri"/>
                <w:noProof/>
                <w:sz w:val="22"/>
                <w:szCs w:val="22"/>
              </w:rPr>
            </w:pPr>
            <w:r w:rsidRPr="004A2FA1">
              <w:rPr>
                <w:rFonts w:ascii="Calibri" w:hAnsi="Calibri"/>
                <w:noProof/>
                <w:sz w:val="22"/>
                <w:szCs w:val="22"/>
              </w:rPr>
              <w:t xml:space="preserve"> </w:t>
            </w:r>
            <w:hyperlink r:id="rId14" w:history="1">
              <w:r w:rsidR="00F73260">
                <w:rPr>
                  <w:rStyle w:val="Hyperlink"/>
                  <w:rFonts w:ascii="Calibri" w:hAnsi="Calibri"/>
                  <w:noProof/>
                  <w:sz w:val="22"/>
                  <w:szCs w:val="22"/>
                </w:rPr>
                <w:t>Voucher Build Error Detail</w:t>
              </w:r>
            </w:hyperlink>
          </w:p>
        </w:tc>
      </w:tr>
    </w:tbl>
    <w:p w:rsidR="004A2FA1" w:rsidRDefault="004A2FA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E07EE9" w:rsidRPr="009063D6" w:rsidTr="0020338D">
        <w:tc>
          <w:tcPr>
            <w:tcW w:w="3240" w:type="dxa"/>
            <w:gridSpan w:val="2"/>
          </w:tcPr>
          <w:p w:rsidR="00E07EE9" w:rsidRPr="00DE6898" w:rsidRDefault="00184C9B" w:rsidP="0020338D">
            <w:pPr>
              <w:rPr>
                <w:rFonts w:asciiTheme="minorHAnsi" w:hAnsiTheme="minorHAnsi"/>
                <w:b/>
                <w:noProof/>
              </w:rPr>
            </w:pPr>
            <w:r w:rsidRPr="00DE6898">
              <w:rPr>
                <w:rFonts w:asciiTheme="minorHAnsi" w:hAnsiTheme="minorHAnsi"/>
                <w:b/>
                <w:noProof/>
              </w:rPr>
              <w:lastRenderedPageBreak/>
              <w:t>Navigation</w:t>
            </w:r>
          </w:p>
        </w:tc>
        <w:tc>
          <w:tcPr>
            <w:tcW w:w="7218" w:type="dxa"/>
          </w:tcPr>
          <w:p w:rsidR="00E07EE9" w:rsidRPr="009D06CC" w:rsidRDefault="00E07EE9" w:rsidP="00E07EE9">
            <w:pPr>
              <w:rPr>
                <w:rFonts w:ascii="Calibri Light" w:hAnsi="Calibri Light"/>
                <w:b/>
                <w:noProof/>
                <w:sz w:val="20"/>
                <w:szCs w:val="20"/>
              </w:rPr>
            </w:pPr>
            <w:r w:rsidRPr="009D06CC">
              <w:rPr>
                <w:rFonts w:ascii="Calibri Light" w:hAnsi="Calibri Light"/>
                <w:b/>
                <w:noProof/>
                <w:sz w:val="20"/>
                <w:szCs w:val="20"/>
              </w:rPr>
              <w:t>Accounts Payable &gt; Review Accounts Payable Info &gt; Vouchers &gt; Match Workbench</w:t>
            </w:r>
          </w:p>
        </w:tc>
      </w:tr>
      <w:tr w:rsidR="00E07EE9" w:rsidRPr="009063D6" w:rsidTr="00870EB2">
        <w:tc>
          <w:tcPr>
            <w:tcW w:w="648" w:type="dxa"/>
          </w:tcPr>
          <w:p w:rsidR="00E07EE9" w:rsidRPr="00642264" w:rsidRDefault="00E07EE9" w:rsidP="0020338D">
            <w:pPr>
              <w:rPr>
                <w:rFonts w:ascii="Arial" w:hAnsi="Arial" w:cs="Arial"/>
                <w:b/>
                <w:noProof/>
              </w:rPr>
            </w:pPr>
            <w:r>
              <w:rPr>
                <w:rFonts w:ascii="Arial" w:hAnsi="Arial" w:cs="Arial"/>
                <w:b/>
                <w:noProof/>
              </w:rPr>
              <w:t>2.</w:t>
            </w:r>
          </w:p>
        </w:tc>
        <w:tc>
          <w:tcPr>
            <w:tcW w:w="2592" w:type="dxa"/>
          </w:tcPr>
          <w:p w:rsidR="00E07EE9" w:rsidRPr="00ED5CBF" w:rsidRDefault="00E07EE9" w:rsidP="0020338D">
            <w:pPr>
              <w:rPr>
                <w:rFonts w:ascii="Calibri" w:hAnsi="Calibri"/>
                <w:b/>
                <w:noProof/>
                <w:sz w:val="22"/>
                <w:szCs w:val="22"/>
              </w:rPr>
            </w:pPr>
            <w:r w:rsidRPr="00ED5CBF">
              <w:rPr>
                <w:rFonts w:ascii="Calibri" w:hAnsi="Calibri"/>
                <w:b/>
                <w:noProof/>
                <w:sz w:val="22"/>
                <w:szCs w:val="22"/>
              </w:rPr>
              <w:t>Review Vouchers with Match Exceptions</w:t>
            </w:r>
          </w:p>
          <w:p w:rsidR="00542392" w:rsidRPr="0039780D" w:rsidRDefault="00542392" w:rsidP="0020338D">
            <w:pPr>
              <w:rPr>
                <w:rFonts w:ascii="Calibri" w:hAnsi="Calibri"/>
                <w:noProof/>
                <w:sz w:val="22"/>
                <w:szCs w:val="22"/>
              </w:rPr>
            </w:pPr>
          </w:p>
          <w:p w:rsidR="00542392" w:rsidRPr="0039780D" w:rsidRDefault="00542392" w:rsidP="00542392">
            <w:pPr>
              <w:rPr>
                <w:rFonts w:ascii="Calibri" w:hAnsi="Calibri"/>
                <w:b/>
                <w:noProof/>
                <w:sz w:val="22"/>
                <w:szCs w:val="22"/>
              </w:rPr>
            </w:pPr>
            <w:r w:rsidRPr="0039780D">
              <w:rPr>
                <w:rFonts w:ascii="Calibri" w:hAnsi="Calibri"/>
                <w:b/>
                <w:noProof/>
                <w:sz w:val="22"/>
                <w:szCs w:val="22"/>
              </w:rPr>
              <w:t>Search Criteria:</w:t>
            </w:r>
          </w:p>
          <w:p w:rsidR="00542392" w:rsidRPr="0039780D" w:rsidRDefault="00542392" w:rsidP="00542392">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the</w:t>
            </w:r>
            <w:r w:rsidRPr="0039780D">
              <w:rPr>
                <w:rFonts w:ascii="Calibri" w:hAnsi="Calibri"/>
                <w:noProof/>
                <w:sz w:val="22"/>
                <w:szCs w:val="22"/>
              </w:rPr>
              <w:t xml:space="preserve"> agency’s business unit.</w:t>
            </w:r>
          </w:p>
          <w:p w:rsidR="00316874" w:rsidRPr="0039780D" w:rsidRDefault="00316874" w:rsidP="00542392">
            <w:pPr>
              <w:rPr>
                <w:rFonts w:ascii="Calibri" w:hAnsi="Calibri"/>
                <w:i/>
                <w:noProof/>
                <w:sz w:val="22"/>
                <w:szCs w:val="22"/>
              </w:rPr>
            </w:pPr>
          </w:p>
          <w:p w:rsidR="00542392" w:rsidRPr="0039780D" w:rsidRDefault="00542392" w:rsidP="00542392">
            <w:pPr>
              <w:rPr>
                <w:rFonts w:ascii="Calibri" w:hAnsi="Calibri"/>
                <w:noProof/>
                <w:sz w:val="22"/>
                <w:szCs w:val="22"/>
              </w:rPr>
            </w:pPr>
            <w:r w:rsidRPr="0039780D">
              <w:rPr>
                <w:rFonts w:ascii="Calibri" w:hAnsi="Calibri"/>
                <w:i/>
                <w:noProof/>
                <w:sz w:val="22"/>
                <w:szCs w:val="22"/>
              </w:rPr>
              <w:t xml:space="preserve">Match Status </w:t>
            </w:r>
            <w:r w:rsidRPr="0039780D">
              <w:rPr>
                <w:rFonts w:ascii="Calibri" w:hAnsi="Calibri"/>
                <w:noProof/>
                <w:sz w:val="22"/>
                <w:szCs w:val="22"/>
              </w:rPr>
              <w:t>– Select ‘Match Exceptions Exist’ from the dropdown menu.</w:t>
            </w:r>
          </w:p>
          <w:p w:rsidR="00542392" w:rsidRPr="0039780D" w:rsidRDefault="00542392" w:rsidP="00542392">
            <w:pPr>
              <w:rPr>
                <w:rFonts w:ascii="Calibri" w:hAnsi="Calibri"/>
                <w:noProof/>
                <w:sz w:val="22"/>
                <w:szCs w:val="22"/>
              </w:rPr>
            </w:pPr>
          </w:p>
          <w:p w:rsidR="00542392" w:rsidRPr="0039780D" w:rsidRDefault="00542392" w:rsidP="00542392">
            <w:pPr>
              <w:rPr>
                <w:rFonts w:ascii="Calibri" w:hAnsi="Calibri"/>
                <w:noProof/>
                <w:sz w:val="22"/>
                <w:szCs w:val="22"/>
              </w:rPr>
            </w:pPr>
            <w:r w:rsidRPr="0039780D">
              <w:rPr>
                <w:rFonts w:ascii="Calibri" w:hAnsi="Calibri"/>
                <w:noProof/>
                <w:sz w:val="22"/>
                <w:szCs w:val="22"/>
              </w:rPr>
              <w:t>Click the ‘Search’ button.</w:t>
            </w:r>
          </w:p>
          <w:p w:rsidR="00542392" w:rsidRPr="0039780D" w:rsidRDefault="00542392" w:rsidP="00542392">
            <w:pPr>
              <w:rPr>
                <w:rFonts w:ascii="Calibri" w:hAnsi="Calibri"/>
                <w:noProof/>
                <w:sz w:val="22"/>
                <w:szCs w:val="22"/>
              </w:rPr>
            </w:pPr>
          </w:p>
          <w:p w:rsidR="009B69A1" w:rsidRPr="0039780D" w:rsidRDefault="009B69A1" w:rsidP="00542392">
            <w:pPr>
              <w:rPr>
                <w:rFonts w:ascii="Calibri" w:hAnsi="Calibri"/>
                <w:noProof/>
                <w:sz w:val="22"/>
                <w:szCs w:val="22"/>
              </w:rPr>
            </w:pPr>
          </w:p>
          <w:p w:rsidR="00542392" w:rsidRPr="0039780D" w:rsidRDefault="00542392" w:rsidP="00542392">
            <w:pPr>
              <w:rPr>
                <w:rFonts w:ascii="Calibri" w:hAnsi="Calibri"/>
                <w:noProof/>
                <w:sz w:val="22"/>
                <w:szCs w:val="22"/>
              </w:rPr>
            </w:pPr>
            <w:r w:rsidRPr="0039780D">
              <w:rPr>
                <w:rFonts w:ascii="Calibri" w:hAnsi="Calibri"/>
                <w:noProof/>
                <w:sz w:val="22"/>
                <w:szCs w:val="22"/>
              </w:rPr>
              <w:t xml:space="preserve">Determine the reason for the Exceptions by clicking the </w:t>
            </w:r>
            <w:r w:rsidR="009B69A1" w:rsidRPr="0039780D">
              <w:rPr>
                <w:rFonts w:ascii="Calibri" w:hAnsi="Calibri"/>
                <w:noProof/>
                <w:sz w:val="22"/>
                <w:szCs w:val="22"/>
              </w:rPr>
              <w:t>‘Match Exceptions Exist’</w:t>
            </w:r>
            <w:r w:rsidRPr="0039780D">
              <w:rPr>
                <w:rFonts w:ascii="Calibri" w:hAnsi="Calibri"/>
                <w:noProof/>
                <w:sz w:val="22"/>
                <w:szCs w:val="22"/>
              </w:rPr>
              <w:t xml:space="preserve"> hyperlink in the results section. Correct the Match Exceptions by modifying the Voucher, PO, or Receipt.</w:t>
            </w:r>
          </w:p>
          <w:p w:rsidR="00542392" w:rsidRPr="0039780D" w:rsidRDefault="00542392" w:rsidP="00542392">
            <w:pPr>
              <w:rPr>
                <w:rFonts w:ascii="Calibri" w:hAnsi="Calibri"/>
                <w:noProof/>
                <w:sz w:val="22"/>
                <w:szCs w:val="22"/>
              </w:rPr>
            </w:pPr>
          </w:p>
          <w:p w:rsidR="009B69A1" w:rsidRPr="0039780D" w:rsidRDefault="009B69A1" w:rsidP="00542392">
            <w:pPr>
              <w:rPr>
                <w:rFonts w:ascii="Calibri" w:hAnsi="Calibri"/>
                <w:noProof/>
                <w:sz w:val="22"/>
                <w:szCs w:val="22"/>
              </w:rPr>
            </w:pPr>
          </w:p>
          <w:p w:rsidR="009B69A1" w:rsidRPr="0039780D" w:rsidRDefault="009B69A1" w:rsidP="00542392">
            <w:pPr>
              <w:rPr>
                <w:rFonts w:ascii="Calibri" w:hAnsi="Calibri"/>
                <w:noProof/>
                <w:sz w:val="22"/>
                <w:szCs w:val="22"/>
              </w:rPr>
            </w:pPr>
          </w:p>
          <w:p w:rsidR="009B69A1" w:rsidRPr="0039780D" w:rsidRDefault="009B69A1" w:rsidP="00542392">
            <w:pPr>
              <w:rPr>
                <w:rFonts w:ascii="Calibri" w:hAnsi="Calibri"/>
                <w:noProof/>
                <w:sz w:val="22"/>
                <w:szCs w:val="22"/>
              </w:rPr>
            </w:pPr>
          </w:p>
          <w:p w:rsidR="009B69A1" w:rsidRPr="0039780D" w:rsidRDefault="009B69A1" w:rsidP="00542392">
            <w:pPr>
              <w:rPr>
                <w:rFonts w:ascii="Calibri" w:hAnsi="Calibri"/>
                <w:noProof/>
                <w:sz w:val="22"/>
                <w:szCs w:val="22"/>
              </w:rPr>
            </w:pPr>
          </w:p>
          <w:p w:rsidR="009B69A1" w:rsidRPr="0039780D" w:rsidRDefault="009B69A1" w:rsidP="0020338D">
            <w:pPr>
              <w:rPr>
                <w:rFonts w:ascii="Calibri" w:hAnsi="Calibri"/>
                <w:noProof/>
                <w:sz w:val="22"/>
                <w:szCs w:val="22"/>
              </w:rPr>
            </w:pPr>
          </w:p>
          <w:p w:rsidR="00542392" w:rsidRPr="009B69A1" w:rsidRDefault="00542392" w:rsidP="004A2FA1">
            <w:pPr>
              <w:rPr>
                <w:rFonts w:asciiTheme="minorHAnsi" w:hAnsiTheme="minorHAnsi"/>
                <w:noProof/>
                <w:sz w:val="22"/>
                <w:szCs w:val="22"/>
              </w:rPr>
            </w:pPr>
            <w:r w:rsidRPr="0039780D">
              <w:rPr>
                <w:rFonts w:ascii="Calibri" w:hAnsi="Calibri"/>
                <w:noProof/>
                <w:sz w:val="22"/>
                <w:szCs w:val="22"/>
              </w:rPr>
              <w:t xml:space="preserve">Use the </w:t>
            </w:r>
            <w:r w:rsidR="004A2FA1">
              <w:rPr>
                <w:rFonts w:ascii="Calibri" w:hAnsi="Calibri"/>
                <w:noProof/>
                <w:sz w:val="22"/>
                <w:szCs w:val="22"/>
              </w:rPr>
              <w:t>additional</w:t>
            </w:r>
            <w:r w:rsidR="00266126">
              <w:rPr>
                <w:rFonts w:ascii="Calibri" w:hAnsi="Calibri"/>
                <w:noProof/>
                <w:sz w:val="22"/>
                <w:szCs w:val="22"/>
              </w:rPr>
              <w:t xml:space="preserve"> Job Aid</w:t>
            </w:r>
            <w:r w:rsidRPr="0039780D">
              <w:rPr>
                <w:rFonts w:ascii="Calibri" w:hAnsi="Calibri"/>
                <w:noProof/>
                <w:sz w:val="22"/>
                <w:szCs w:val="22"/>
              </w:rPr>
              <w:t xml:space="preserve"> to assist in this process:</w:t>
            </w:r>
          </w:p>
        </w:tc>
        <w:tc>
          <w:tcPr>
            <w:tcW w:w="7218" w:type="dxa"/>
          </w:tcPr>
          <w:p w:rsidR="00E07EE9" w:rsidRDefault="00803CF0" w:rsidP="002875C4">
            <w:pPr>
              <w:rPr>
                <w:noProof/>
              </w:rPr>
            </w:pPr>
            <w:r>
              <w:rPr>
                <w:noProof/>
              </w:rPr>
              <w:drawing>
                <wp:inline distT="0" distB="0" distL="0" distR="0" wp14:anchorId="2E7838CE" wp14:editId="55280E80">
                  <wp:extent cx="4411664" cy="2190750"/>
                  <wp:effectExtent l="19050" t="19050" r="2730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14896" cy="2192355"/>
                          </a:xfrm>
                          <a:prstGeom prst="rect">
                            <a:avLst/>
                          </a:prstGeom>
                          <a:ln>
                            <a:solidFill>
                              <a:schemeClr val="accent1"/>
                            </a:solidFill>
                          </a:ln>
                        </pic:spPr>
                      </pic:pic>
                    </a:graphicData>
                  </a:graphic>
                </wp:inline>
              </w:drawing>
            </w:r>
          </w:p>
          <w:p w:rsidR="00542392" w:rsidRDefault="00542392" w:rsidP="0020338D">
            <w:pPr>
              <w:rPr>
                <w:noProof/>
              </w:rPr>
            </w:pPr>
          </w:p>
          <w:p w:rsidR="00542392" w:rsidRDefault="00542392" w:rsidP="00803CF0">
            <w:pPr>
              <w:jc w:val="center"/>
              <w:rPr>
                <w:noProof/>
              </w:rPr>
            </w:pPr>
            <w:r>
              <w:rPr>
                <w:noProof/>
              </w:rPr>
              <w:drawing>
                <wp:inline distT="0" distB="0" distL="0" distR="0" wp14:anchorId="7CC13244" wp14:editId="1AB25EE1">
                  <wp:extent cx="4092912" cy="2400300"/>
                  <wp:effectExtent l="19050" t="19050" r="2222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92401" cy="2400001"/>
                          </a:xfrm>
                          <a:prstGeom prst="rect">
                            <a:avLst/>
                          </a:prstGeom>
                          <a:ln>
                            <a:solidFill>
                              <a:schemeClr val="accent1"/>
                            </a:solidFill>
                          </a:ln>
                        </pic:spPr>
                      </pic:pic>
                    </a:graphicData>
                  </a:graphic>
                </wp:inline>
              </w:drawing>
            </w:r>
          </w:p>
          <w:p w:rsidR="00542392" w:rsidRDefault="00542392" w:rsidP="0020338D">
            <w:pPr>
              <w:rPr>
                <w:noProof/>
              </w:rPr>
            </w:pPr>
          </w:p>
          <w:p w:rsidR="00542392" w:rsidRPr="0039780D" w:rsidRDefault="007443F9" w:rsidP="0020338D">
            <w:pPr>
              <w:rPr>
                <w:rFonts w:ascii="Calibri" w:hAnsi="Calibri"/>
                <w:noProof/>
                <w:sz w:val="22"/>
                <w:szCs w:val="22"/>
              </w:rPr>
            </w:pPr>
            <w:hyperlink r:id="rId17" w:history="1">
              <w:r w:rsidR="009B69A1" w:rsidRPr="0039780D">
                <w:rPr>
                  <w:rStyle w:val="Hyperlink"/>
                  <w:rFonts w:ascii="Calibri" w:hAnsi="Calibri"/>
                  <w:noProof/>
                  <w:sz w:val="22"/>
                  <w:szCs w:val="22"/>
                </w:rPr>
                <w:t>http://smartweb.ks.gov/training/accounts-payable</w:t>
              </w:r>
            </w:hyperlink>
          </w:p>
          <w:p w:rsidR="009B69A1" w:rsidRPr="00266126" w:rsidRDefault="007443F9" w:rsidP="00266126">
            <w:pPr>
              <w:pStyle w:val="ListParagraph"/>
              <w:numPr>
                <w:ilvl w:val="0"/>
                <w:numId w:val="20"/>
              </w:numPr>
              <w:rPr>
                <w:rFonts w:ascii="Calibri" w:hAnsi="Calibri"/>
                <w:noProof/>
                <w:sz w:val="22"/>
                <w:szCs w:val="22"/>
              </w:rPr>
            </w:pPr>
            <w:hyperlink r:id="rId18" w:history="1">
              <w:r w:rsidR="00F73260">
                <w:rPr>
                  <w:rStyle w:val="Hyperlink"/>
                  <w:rFonts w:ascii="Calibri" w:hAnsi="Calibri"/>
                  <w:noProof/>
                  <w:sz w:val="22"/>
                  <w:szCs w:val="22"/>
                </w:rPr>
                <w:t>Match Exceptions on Vouchers</w:t>
              </w:r>
            </w:hyperlink>
          </w:p>
        </w:tc>
      </w:tr>
      <w:tr w:rsidR="002875C4" w:rsidRPr="009063D6" w:rsidTr="0020338D">
        <w:tc>
          <w:tcPr>
            <w:tcW w:w="3240" w:type="dxa"/>
            <w:gridSpan w:val="2"/>
          </w:tcPr>
          <w:p w:rsidR="002875C4" w:rsidRPr="001E4B90" w:rsidRDefault="002875C4" w:rsidP="0020338D">
            <w:pPr>
              <w:rPr>
                <w:rFonts w:asciiTheme="minorHAnsi" w:hAnsiTheme="minorHAnsi"/>
                <w:b/>
                <w:noProof/>
              </w:rPr>
            </w:pPr>
            <w:r w:rsidRPr="001E4B90">
              <w:rPr>
                <w:rFonts w:asciiTheme="minorHAnsi" w:hAnsiTheme="minorHAnsi"/>
                <w:b/>
                <w:noProof/>
              </w:rPr>
              <w:t>Navigation</w:t>
            </w:r>
          </w:p>
        </w:tc>
        <w:tc>
          <w:tcPr>
            <w:tcW w:w="7218" w:type="dxa"/>
          </w:tcPr>
          <w:p w:rsidR="002875C4" w:rsidRPr="00D861CA" w:rsidRDefault="002875C4" w:rsidP="0020338D">
            <w:pPr>
              <w:ind w:left="1062" w:hanging="1062"/>
              <w:rPr>
                <w:rFonts w:ascii="Calibri Light" w:hAnsi="Calibri Light"/>
                <w:b/>
                <w:noProof/>
                <w:sz w:val="18"/>
                <w:szCs w:val="18"/>
              </w:rPr>
            </w:pPr>
            <w:r w:rsidRPr="00D861CA">
              <w:rPr>
                <w:rFonts w:ascii="Calibri Light" w:hAnsi="Calibri Light"/>
                <w:b/>
                <w:noProof/>
                <w:sz w:val="18"/>
                <w:szCs w:val="18"/>
              </w:rPr>
              <w:t>Commitment Control &gt; Review Budget Check Exceptions &gt; Accounts Payable &gt; Voucher</w:t>
            </w:r>
          </w:p>
        </w:tc>
      </w:tr>
      <w:tr w:rsidR="002875C4" w:rsidRPr="009063D6" w:rsidTr="00870EB2">
        <w:tc>
          <w:tcPr>
            <w:tcW w:w="648" w:type="dxa"/>
          </w:tcPr>
          <w:p w:rsidR="002875C4" w:rsidRDefault="002875C4" w:rsidP="0020338D">
            <w:pPr>
              <w:rPr>
                <w:rFonts w:ascii="Arial" w:hAnsi="Arial" w:cs="Arial"/>
                <w:b/>
                <w:noProof/>
              </w:rPr>
            </w:pPr>
            <w:r>
              <w:rPr>
                <w:rFonts w:ascii="Arial" w:hAnsi="Arial" w:cs="Arial"/>
                <w:b/>
                <w:noProof/>
              </w:rPr>
              <w:t>3.</w:t>
            </w:r>
          </w:p>
        </w:tc>
        <w:tc>
          <w:tcPr>
            <w:tcW w:w="2592" w:type="dxa"/>
          </w:tcPr>
          <w:p w:rsidR="002875C4" w:rsidRPr="0039780D" w:rsidRDefault="002875C4" w:rsidP="0020338D">
            <w:pPr>
              <w:rPr>
                <w:rFonts w:ascii="Calibri" w:hAnsi="Calibri"/>
                <w:b/>
                <w:noProof/>
                <w:sz w:val="22"/>
                <w:szCs w:val="22"/>
              </w:rPr>
            </w:pPr>
            <w:r w:rsidRPr="00ED5CBF">
              <w:rPr>
                <w:rFonts w:ascii="Calibri" w:hAnsi="Calibri"/>
                <w:b/>
                <w:noProof/>
                <w:sz w:val="22"/>
                <w:szCs w:val="22"/>
              </w:rPr>
              <w:t>Review Vouchers with</w:t>
            </w:r>
            <w:r w:rsidRPr="0039780D">
              <w:rPr>
                <w:rFonts w:ascii="Calibri" w:hAnsi="Calibri"/>
                <w:noProof/>
                <w:sz w:val="22"/>
                <w:szCs w:val="22"/>
              </w:rPr>
              <w:t xml:space="preserve"> </w:t>
            </w:r>
            <w:r w:rsidRPr="0039780D">
              <w:rPr>
                <w:rFonts w:ascii="Calibri" w:hAnsi="Calibri"/>
                <w:b/>
                <w:noProof/>
                <w:sz w:val="22"/>
                <w:szCs w:val="22"/>
              </w:rPr>
              <w:t>Budget Check Exceptions</w:t>
            </w:r>
          </w:p>
          <w:p w:rsidR="002875C4" w:rsidRPr="0039780D" w:rsidRDefault="002875C4" w:rsidP="0020338D">
            <w:pPr>
              <w:rPr>
                <w:rFonts w:ascii="Calibri" w:hAnsi="Calibri"/>
                <w:b/>
                <w:noProof/>
                <w:sz w:val="22"/>
                <w:szCs w:val="22"/>
              </w:rPr>
            </w:pPr>
          </w:p>
          <w:p w:rsidR="002875C4" w:rsidRPr="0039780D" w:rsidRDefault="002875C4" w:rsidP="0020338D">
            <w:pPr>
              <w:rPr>
                <w:rFonts w:ascii="Calibri" w:hAnsi="Calibri"/>
                <w:b/>
                <w:noProof/>
                <w:sz w:val="22"/>
                <w:szCs w:val="22"/>
              </w:rPr>
            </w:pPr>
            <w:r w:rsidRPr="0039780D">
              <w:rPr>
                <w:rFonts w:ascii="Calibri" w:hAnsi="Calibri"/>
                <w:b/>
                <w:noProof/>
                <w:sz w:val="22"/>
                <w:szCs w:val="22"/>
              </w:rPr>
              <w:t>Search Criteria:</w:t>
            </w:r>
          </w:p>
          <w:p w:rsidR="002875C4" w:rsidRPr="0039780D" w:rsidRDefault="002875C4" w:rsidP="0020338D">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 xml:space="preserve">the </w:t>
            </w:r>
            <w:r w:rsidRPr="0039780D">
              <w:rPr>
                <w:rFonts w:ascii="Calibri" w:hAnsi="Calibri"/>
                <w:noProof/>
                <w:sz w:val="22"/>
                <w:szCs w:val="22"/>
              </w:rPr>
              <w:t>agency’s business unit.</w:t>
            </w:r>
          </w:p>
          <w:p w:rsidR="002875C4" w:rsidRPr="0039780D" w:rsidRDefault="002875C4" w:rsidP="0020338D">
            <w:pPr>
              <w:rPr>
                <w:rFonts w:ascii="Calibri" w:hAnsi="Calibri"/>
                <w:i/>
                <w:noProof/>
                <w:sz w:val="22"/>
                <w:szCs w:val="22"/>
              </w:rPr>
            </w:pPr>
          </w:p>
          <w:p w:rsidR="002875C4" w:rsidRPr="0039780D" w:rsidRDefault="002875C4" w:rsidP="0020338D">
            <w:pPr>
              <w:rPr>
                <w:rFonts w:ascii="Calibri" w:hAnsi="Calibri"/>
                <w:noProof/>
                <w:sz w:val="22"/>
                <w:szCs w:val="22"/>
              </w:rPr>
            </w:pPr>
            <w:r w:rsidRPr="0039780D">
              <w:rPr>
                <w:rFonts w:ascii="Calibri" w:hAnsi="Calibri"/>
                <w:i/>
                <w:noProof/>
                <w:sz w:val="22"/>
                <w:szCs w:val="22"/>
              </w:rPr>
              <w:t xml:space="preserve">Process Status </w:t>
            </w:r>
            <w:r w:rsidRPr="0039780D">
              <w:rPr>
                <w:rFonts w:ascii="Calibri" w:hAnsi="Calibri"/>
                <w:noProof/>
                <w:sz w:val="22"/>
                <w:szCs w:val="22"/>
              </w:rPr>
              <w:t xml:space="preserve">– Select ‘Errors Exist’ from the dropdown menu. </w:t>
            </w:r>
          </w:p>
          <w:p w:rsidR="002875C4" w:rsidRPr="0039780D" w:rsidRDefault="002875C4" w:rsidP="0020338D">
            <w:pPr>
              <w:rPr>
                <w:rFonts w:ascii="Calibri" w:hAnsi="Calibri"/>
                <w:noProof/>
                <w:sz w:val="22"/>
                <w:szCs w:val="22"/>
              </w:rPr>
            </w:pPr>
          </w:p>
          <w:p w:rsidR="002875C4" w:rsidRPr="0039780D" w:rsidRDefault="002875C4" w:rsidP="0020338D">
            <w:pPr>
              <w:rPr>
                <w:rFonts w:ascii="Calibri" w:hAnsi="Calibri"/>
                <w:noProof/>
                <w:sz w:val="22"/>
                <w:szCs w:val="22"/>
              </w:rPr>
            </w:pPr>
            <w:r w:rsidRPr="0039780D">
              <w:rPr>
                <w:rFonts w:ascii="Calibri" w:hAnsi="Calibri"/>
                <w:noProof/>
                <w:sz w:val="22"/>
                <w:szCs w:val="22"/>
              </w:rPr>
              <w:t>Click the ‘Search’ button.</w:t>
            </w:r>
          </w:p>
          <w:p w:rsidR="002875C4" w:rsidRDefault="002875C4" w:rsidP="0020338D">
            <w:pPr>
              <w:rPr>
                <w:rFonts w:ascii="Calibri" w:hAnsi="Calibri"/>
                <w:b/>
                <w:noProof/>
                <w:sz w:val="22"/>
                <w:szCs w:val="22"/>
              </w:rPr>
            </w:pPr>
          </w:p>
          <w:p w:rsidR="002875C4" w:rsidRDefault="002875C4" w:rsidP="0020338D">
            <w:pPr>
              <w:rPr>
                <w:rFonts w:ascii="Calibri" w:hAnsi="Calibri"/>
                <w:b/>
                <w:noProof/>
                <w:sz w:val="22"/>
                <w:szCs w:val="22"/>
              </w:rPr>
            </w:pPr>
          </w:p>
          <w:p w:rsidR="002875C4" w:rsidRDefault="002875C4" w:rsidP="0020338D">
            <w:pPr>
              <w:rPr>
                <w:rFonts w:ascii="Calibri" w:hAnsi="Calibri"/>
                <w:b/>
                <w:noProof/>
                <w:sz w:val="22"/>
                <w:szCs w:val="22"/>
              </w:rPr>
            </w:pPr>
          </w:p>
          <w:p w:rsidR="002875C4" w:rsidRDefault="002875C4" w:rsidP="0020338D">
            <w:pPr>
              <w:rPr>
                <w:rFonts w:ascii="Calibri" w:hAnsi="Calibri"/>
                <w:b/>
                <w:noProof/>
                <w:sz w:val="22"/>
                <w:szCs w:val="22"/>
              </w:rPr>
            </w:pPr>
          </w:p>
          <w:p w:rsidR="003F589F" w:rsidRDefault="003F589F" w:rsidP="0020338D">
            <w:pPr>
              <w:rPr>
                <w:rFonts w:ascii="Calibri" w:hAnsi="Calibri"/>
                <w:noProof/>
                <w:sz w:val="22"/>
                <w:szCs w:val="22"/>
              </w:rPr>
            </w:pPr>
          </w:p>
          <w:p w:rsidR="002875C4" w:rsidRPr="002875C4" w:rsidRDefault="002875C4" w:rsidP="0020338D">
            <w:pPr>
              <w:rPr>
                <w:rFonts w:ascii="Calibri" w:hAnsi="Calibri"/>
                <w:noProof/>
                <w:sz w:val="22"/>
                <w:szCs w:val="22"/>
              </w:rPr>
            </w:pPr>
            <w:r w:rsidRPr="002875C4">
              <w:rPr>
                <w:rFonts w:ascii="Calibri" w:hAnsi="Calibri"/>
                <w:noProof/>
                <w:sz w:val="22"/>
                <w:szCs w:val="22"/>
              </w:rPr>
              <w:lastRenderedPageBreak/>
              <w:t>Click the voucher ID hyperlink on e</w:t>
            </w:r>
            <w:r w:rsidR="003F589F">
              <w:rPr>
                <w:rFonts w:ascii="Calibri" w:hAnsi="Calibri"/>
                <w:noProof/>
                <w:sz w:val="22"/>
                <w:szCs w:val="22"/>
              </w:rPr>
              <w:t>ach result to review it further and determine how to correct the budget exceptions.</w:t>
            </w:r>
          </w:p>
          <w:p w:rsidR="002875C4" w:rsidRDefault="002875C4" w:rsidP="0020338D">
            <w:pPr>
              <w:rPr>
                <w:rFonts w:ascii="Calibri" w:hAnsi="Calibri"/>
                <w:b/>
                <w:noProof/>
                <w:sz w:val="22"/>
                <w:szCs w:val="22"/>
              </w:rPr>
            </w:pPr>
          </w:p>
          <w:p w:rsidR="002875C4" w:rsidRDefault="002875C4" w:rsidP="0020338D">
            <w:pPr>
              <w:rPr>
                <w:rFonts w:ascii="Calibri" w:hAnsi="Calibri"/>
                <w:noProof/>
                <w:sz w:val="22"/>
                <w:szCs w:val="22"/>
              </w:rPr>
            </w:pPr>
          </w:p>
          <w:p w:rsidR="003F589F" w:rsidRDefault="003F589F" w:rsidP="0020338D">
            <w:pPr>
              <w:rPr>
                <w:rFonts w:ascii="Calibri" w:hAnsi="Calibri"/>
                <w:noProof/>
                <w:sz w:val="22"/>
                <w:szCs w:val="22"/>
              </w:rPr>
            </w:pPr>
          </w:p>
          <w:p w:rsidR="00266126" w:rsidRDefault="00266126" w:rsidP="004A2FA1">
            <w:pPr>
              <w:rPr>
                <w:rFonts w:ascii="Calibri" w:hAnsi="Calibri"/>
                <w:noProof/>
                <w:sz w:val="22"/>
                <w:szCs w:val="22"/>
              </w:rPr>
            </w:pPr>
          </w:p>
          <w:p w:rsidR="003F589F" w:rsidRPr="0039780D" w:rsidRDefault="004A2FA1" w:rsidP="004A2FA1">
            <w:pPr>
              <w:rPr>
                <w:rFonts w:ascii="Calibri" w:hAnsi="Calibri"/>
                <w:noProof/>
                <w:sz w:val="22"/>
                <w:szCs w:val="22"/>
              </w:rPr>
            </w:pPr>
            <w:r>
              <w:rPr>
                <w:rFonts w:ascii="Calibri" w:hAnsi="Calibri"/>
                <w:noProof/>
                <w:sz w:val="22"/>
                <w:szCs w:val="22"/>
              </w:rPr>
              <w:t>Use the additional Job Aid</w:t>
            </w:r>
            <w:r w:rsidR="003F589F" w:rsidRPr="0039780D">
              <w:rPr>
                <w:rFonts w:ascii="Calibri" w:hAnsi="Calibri"/>
                <w:noProof/>
                <w:sz w:val="22"/>
                <w:szCs w:val="22"/>
              </w:rPr>
              <w:t xml:space="preserve"> to assist in this process:</w:t>
            </w:r>
          </w:p>
        </w:tc>
        <w:tc>
          <w:tcPr>
            <w:tcW w:w="7218" w:type="dxa"/>
          </w:tcPr>
          <w:p w:rsidR="00357EA9" w:rsidRDefault="00357EA9" w:rsidP="00357EA9">
            <w:pPr>
              <w:jc w:val="center"/>
              <w:rPr>
                <w:noProof/>
              </w:rPr>
            </w:pPr>
          </w:p>
          <w:p w:rsidR="00357EA9" w:rsidRDefault="002875C4" w:rsidP="00357EA9">
            <w:pPr>
              <w:jc w:val="center"/>
              <w:rPr>
                <w:noProof/>
              </w:rPr>
            </w:pPr>
            <w:r>
              <w:rPr>
                <w:noProof/>
              </w:rPr>
              <w:drawing>
                <wp:inline distT="0" distB="0" distL="0" distR="0" wp14:anchorId="712AD346" wp14:editId="12F829E1">
                  <wp:extent cx="3879591" cy="2590800"/>
                  <wp:effectExtent l="19050" t="19050" r="2603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83244" cy="2593240"/>
                          </a:xfrm>
                          <a:prstGeom prst="rect">
                            <a:avLst/>
                          </a:prstGeom>
                          <a:ln>
                            <a:solidFill>
                              <a:schemeClr val="accent1"/>
                            </a:solidFill>
                          </a:ln>
                        </pic:spPr>
                      </pic:pic>
                    </a:graphicData>
                  </a:graphic>
                </wp:inline>
              </w:drawing>
            </w:r>
          </w:p>
          <w:p w:rsidR="002875C4" w:rsidRDefault="002875C4" w:rsidP="002875C4">
            <w:pPr>
              <w:jc w:val="center"/>
              <w:rPr>
                <w:noProof/>
              </w:rPr>
            </w:pPr>
          </w:p>
          <w:p w:rsidR="002875C4" w:rsidRDefault="002875C4" w:rsidP="002875C4">
            <w:pPr>
              <w:jc w:val="center"/>
              <w:rPr>
                <w:noProof/>
              </w:rPr>
            </w:pPr>
            <w:r>
              <w:rPr>
                <w:noProof/>
              </w:rPr>
              <w:lastRenderedPageBreak/>
              <w:drawing>
                <wp:inline distT="0" distB="0" distL="0" distR="0" wp14:anchorId="556B638B" wp14:editId="13D6BE4A">
                  <wp:extent cx="4446504" cy="1323975"/>
                  <wp:effectExtent l="19050" t="19050" r="1143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46504" cy="1323975"/>
                          </a:xfrm>
                          <a:prstGeom prst="rect">
                            <a:avLst/>
                          </a:prstGeom>
                          <a:ln>
                            <a:solidFill>
                              <a:schemeClr val="accent1"/>
                            </a:solidFill>
                          </a:ln>
                        </pic:spPr>
                      </pic:pic>
                    </a:graphicData>
                  </a:graphic>
                </wp:inline>
              </w:drawing>
            </w:r>
          </w:p>
          <w:p w:rsidR="002875C4" w:rsidRDefault="002875C4" w:rsidP="002875C4">
            <w:pPr>
              <w:rPr>
                <w:noProof/>
              </w:rPr>
            </w:pPr>
          </w:p>
          <w:p w:rsidR="003F589F" w:rsidRPr="0039780D" w:rsidRDefault="007443F9" w:rsidP="003F589F">
            <w:pPr>
              <w:rPr>
                <w:rFonts w:ascii="Calibri" w:hAnsi="Calibri"/>
                <w:noProof/>
                <w:sz w:val="22"/>
                <w:szCs w:val="22"/>
              </w:rPr>
            </w:pPr>
            <w:hyperlink r:id="rId21" w:history="1">
              <w:r w:rsidR="003F589F" w:rsidRPr="0039780D">
                <w:rPr>
                  <w:rStyle w:val="Hyperlink"/>
                  <w:rFonts w:ascii="Calibri" w:hAnsi="Calibri"/>
                  <w:noProof/>
                  <w:sz w:val="22"/>
                  <w:szCs w:val="22"/>
                </w:rPr>
                <w:t>http://smartweb.ks.gov/training/accounts-payable</w:t>
              </w:r>
            </w:hyperlink>
          </w:p>
          <w:p w:rsidR="003F589F" w:rsidRDefault="007443F9" w:rsidP="004A2FA1">
            <w:pPr>
              <w:pStyle w:val="ListParagraph"/>
              <w:numPr>
                <w:ilvl w:val="0"/>
                <w:numId w:val="22"/>
              </w:numPr>
              <w:rPr>
                <w:noProof/>
              </w:rPr>
            </w:pPr>
            <w:hyperlink r:id="rId22" w:history="1">
              <w:r w:rsidR="004A2FA1" w:rsidRPr="0068418A">
                <w:rPr>
                  <w:rStyle w:val="Hyperlink"/>
                  <w:rFonts w:ascii="Calibri" w:hAnsi="Calibri"/>
                  <w:noProof/>
                  <w:sz w:val="22"/>
                  <w:szCs w:val="22"/>
                </w:rPr>
                <w:t>Budget Exceptions</w:t>
              </w:r>
              <w:r w:rsidR="00F47255" w:rsidRPr="0068418A">
                <w:rPr>
                  <w:rStyle w:val="Hyperlink"/>
                  <w:rFonts w:ascii="Calibri" w:hAnsi="Calibri"/>
                  <w:noProof/>
                  <w:sz w:val="22"/>
                  <w:szCs w:val="22"/>
                </w:rPr>
                <w:t xml:space="preserve"> on Vouchers</w:t>
              </w:r>
            </w:hyperlink>
          </w:p>
        </w:tc>
      </w:tr>
      <w:tr w:rsidR="001E4B90" w:rsidRPr="009063D6" w:rsidTr="0020338D">
        <w:tc>
          <w:tcPr>
            <w:tcW w:w="3240" w:type="dxa"/>
            <w:gridSpan w:val="2"/>
          </w:tcPr>
          <w:p w:rsidR="001E4B90" w:rsidRPr="001E4B90" w:rsidRDefault="001E4B90" w:rsidP="0020338D">
            <w:pPr>
              <w:rPr>
                <w:rFonts w:asciiTheme="minorHAnsi" w:hAnsiTheme="minorHAnsi"/>
                <w:b/>
                <w:noProof/>
              </w:rPr>
            </w:pPr>
            <w:r w:rsidRPr="001E4B90">
              <w:rPr>
                <w:rFonts w:asciiTheme="minorHAnsi" w:hAnsiTheme="minorHAnsi"/>
                <w:b/>
                <w:noProof/>
              </w:rPr>
              <w:lastRenderedPageBreak/>
              <w:t>Navigation</w:t>
            </w:r>
          </w:p>
        </w:tc>
        <w:tc>
          <w:tcPr>
            <w:tcW w:w="7218" w:type="dxa"/>
          </w:tcPr>
          <w:p w:rsidR="001E4B90" w:rsidRPr="009D06CC" w:rsidRDefault="001E4B90" w:rsidP="001E4B90">
            <w:pPr>
              <w:ind w:left="1062" w:hanging="1062"/>
              <w:rPr>
                <w:rFonts w:ascii="Calibri Light" w:hAnsi="Calibri Light"/>
                <w:b/>
                <w:noProof/>
                <w:sz w:val="20"/>
                <w:szCs w:val="20"/>
              </w:rPr>
            </w:pPr>
            <w:r>
              <w:rPr>
                <w:rFonts w:ascii="Calibri Light" w:hAnsi="Calibri Light"/>
                <w:b/>
                <w:noProof/>
                <w:sz w:val="20"/>
                <w:szCs w:val="20"/>
              </w:rPr>
              <w:t>Reporting Tools</w:t>
            </w:r>
            <w:r w:rsidRPr="009D06CC">
              <w:rPr>
                <w:rFonts w:ascii="Calibri Light" w:hAnsi="Calibri Light"/>
                <w:b/>
                <w:noProof/>
                <w:sz w:val="20"/>
                <w:szCs w:val="20"/>
              </w:rPr>
              <w:t xml:space="preserve"> &gt; </w:t>
            </w:r>
            <w:r>
              <w:rPr>
                <w:rFonts w:ascii="Calibri Light" w:hAnsi="Calibri Light"/>
                <w:b/>
                <w:noProof/>
                <w:sz w:val="20"/>
                <w:szCs w:val="20"/>
              </w:rPr>
              <w:t>Query</w:t>
            </w:r>
            <w:r w:rsidRPr="009D06CC">
              <w:rPr>
                <w:rFonts w:ascii="Calibri Light" w:hAnsi="Calibri Light"/>
                <w:b/>
                <w:noProof/>
                <w:sz w:val="20"/>
                <w:szCs w:val="20"/>
              </w:rPr>
              <w:t xml:space="preserve"> &gt; </w:t>
            </w:r>
            <w:r>
              <w:rPr>
                <w:rFonts w:ascii="Calibri Light" w:hAnsi="Calibri Light"/>
                <w:b/>
                <w:noProof/>
                <w:sz w:val="20"/>
                <w:szCs w:val="20"/>
              </w:rPr>
              <w:t>Query Viewer</w:t>
            </w:r>
          </w:p>
        </w:tc>
      </w:tr>
      <w:tr w:rsidR="001E4B90" w:rsidRPr="009063D6" w:rsidTr="00870EB2">
        <w:tc>
          <w:tcPr>
            <w:tcW w:w="648" w:type="dxa"/>
          </w:tcPr>
          <w:p w:rsidR="001E4B90" w:rsidRDefault="001E4B90" w:rsidP="0020338D">
            <w:pPr>
              <w:rPr>
                <w:rFonts w:ascii="Arial" w:hAnsi="Arial" w:cs="Arial"/>
                <w:b/>
                <w:noProof/>
              </w:rPr>
            </w:pPr>
            <w:r>
              <w:rPr>
                <w:rFonts w:ascii="Arial" w:hAnsi="Arial" w:cs="Arial"/>
                <w:b/>
                <w:noProof/>
              </w:rPr>
              <w:t>4.</w:t>
            </w:r>
          </w:p>
        </w:tc>
        <w:tc>
          <w:tcPr>
            <w:tcW w:w="2592" w:type="dxa"/>
          </w:tcPr>
          <w:p w:rsidR="001E4B90" w:rsidRPr="00ED5CBF" w:rsidRDefault="001E4B90" w:rsidP="0020338D">
            <w:pPr>
              <w:rPr>
                <w:rFonts w:ascii="Calibri" w:hAnsi="Calibri"/>
                <w:b/>
                <w:noProof/>
                <w:sz w:val="22"/>
                <w:szCs w:val="22"/>
              </w:rPr>
            </w:pPr>
            <w:r w:rsidRPr="00ED5CBF">
              <w:rPr>
                <w:rFonts w:ascii="Calibri" w:hAnsi="Calibri"/>
                <w:b/>
                <w:noProof/>
                <w:sz w:val="22"/>
                <w:szCs w:val="22"/>
              </w:rPr>
              <w:t>Review Unprocessed</w:t>
            </w:r>
            <w:r w:rsidR="005870BD" w:rsidRPr="00ED5CBF">
              <w:rPr>
                <w:rFonts w:ascii="Calibri" w:hAnsi="Calibri"/>
                <w:b/>
                <w:noProof/>
                <w:sz w:val="22"/>
                <w:szCs w:val="22"/>
              </w:rPr>
              <w:t xml:space="preserve"> and Pending</w:t>
            </w:r>
            <w:r w:rsidRPr="00ED5CBF">
              <w:rPr>
                <w:rFonts w:ascii="Calibri" w:hAnsi="Calibri"/>
                <w:b/>
                <w:noProof/>
                <w:sz w:val="22"/>
                <w:szCs w:val="22"/>
              </w:rPr>
              <w:t xml:space="preserve"> Accounts Payable</w:t>
            </w:r>
            <w:r w:rsidR="00AE6E9D" w:rsidRPr="00ED5CBF">
              <w:rPr>
                <w:rFonts w:ascii="Calibri" w:hAnsi="Calibri"/>
                <w:b/>
                <w:noProof/>
                <w:sz w:val="22"/>
                <w:szCs w:val="22"/>
              </w:rPr>
              <w:t xml:space="preserve"> and Interfund</w:t>
            </w:r>
            <w:r w:rsidR="004A2FA1" w:rsidRPr="00ED5CBF">
              <w:rPr>
                <w:rFonts w:ascii="Calibri" w:hAnsi="Calibri"/>
                <w:b/>
                <w:noProof/>
                <w:sz w:val="22"/>
                <w:szCs w:val="22"/>
              </w:rPr>
              <w:t xml:space="preserve"> </w:t>
            </w:r>
            <w:r w:rsidRPr="00ED5CBF">
              <w:rPr>
                <w:rFonts w:ascii="Calibri" w:hAnsi="Calibri"/>
                <w:b/>
                <w:noProof/>
                <w:sz w:val="22"/>
                <w:szCs w:val="22"/>
              </w:rPr>
              <w:t>Transactions</w:t>
            </w:r>
          </w:p>
          <w:p w:rsidR="001E4B90" w:rsidRDefault="001E4B90" w:rsidP="0020338D">
            <w:pPr>
              <w:rPr>
                <w:rFonts w:ascii="Calibri" w:hAnsi="Calibri"/>
                <w:noProof/>
                <w:sz w:val="22"/>
                <w:szCs w:val="22"/>
              </w:rPr>
            </w:pPr>
          </w:p>
          <w:p w:rsidR="001E4B90" w:rsidRDefault="001E4B90" w:rsidP="0020338D">
            <w:pPr>
              <w:rPr>
                <w:rFonts w:ascii="Calibri" w:hAnsi="Calibri"/>
                <w:noProof/>
                <w:sz w:val="22"/>
                <w:szCs w:val="22"/>
              </w:rPr>
            </w:pPr>
            <w:r>
              <w:rPr>
                <w:rFonts w:ascii="Calibri" w:hAnsi="Calibri"/>
                <w:noProof/>
                <w:sz w:val="22"/>
                <w:szCs w:val="22"/>
              </w:rPr>
              <w:t xml:space="preserve">Navigate to Query Viewer </w:t>
            </w:r>
            <w:r w:rsidR="00962384">
              <w:rPr>
                <w:rFonts w:ascii="Calibri" w:hAnsi="Calibri"/>
                <w:noProof/>
                <w:sz w:val="22"/>
                <w:szCs w:val="22"/>
              </w:rPr>
              <w:t>to</w:t>
            </w:r>
            <w:r>
              <w:rPr>
                <w:rFonts w:ascii="Calibri" w:hAnsi="Calibri"/>
                <w:noProof/>
                <w:sz w:val="22"/>
                <w:szCs w:val="22"/>
              </w:rPr>
              <w:t xml:space="preserve"> </w:t>
            </w:r>
            <w:r w:rsidR="00AD7871">
              <w:rPr>
                <w:rFonts w:ascii="Calibri" w:hAnsi="Calibri"/>
                <w:noProof/>
                <w:sz w:val="22"/>
                <w:szCs w:val="22"/>
              </w:rPr>
              <w:t>use</w:t>
            </w:r>
            <w:r>
              <w:rPr>
                <w:rFonts w:ascii="Calibri" w:hAnsi="Calibri"/>
                <w:noProof/>
                <w:sz w:val="22"/>
                <w:szCs w:val="22"/>
              </w:rPr>
              <w:t xml:space="preserve"> the </w:t>
            </w:r>
            <w:r w:rsidR="00EB06DF">
              <w:rPr>
                <w:rFonts w:ascii="Calibri" w:hAnsi="Calibri"/>
                <w:noProof/>
                <w:sz w:val="22"/>
                <w:szCs w:val="22"/>
              </w:rPr>
              <w:t>U</w:t>
            </w:r>
            <w:r w:rsidR="005870BD">
              <w:rPr>
                <w:rFonts w:ascii="Calibri" w:hAnsi="Calibri"/>
                <w:noProof/>
                <w:sz w:val="22"/>
                <w:szCs w:val="22"/>
              </w:rPr>
              <w:t>nprocessed</w:t>
            </w:r>
            <w:r w:rsidR="00EB06DF">
              <w:rPr>
                <w:rFonts w:ascii="Calibri" w:hAnsi="Calibri"/>
                <w:noProof/>
                <w:sz w:val="22"/>
                <w:szCs w:val="22"/>
              </w:rPr>
              <w:t xml:space="preserve"> Voucher </w:t>
            </w:r>
            <w:r>
              <w:rPr>
                <w:rFonts w:ascii="Calibri" w:hAnsi="Calibri"/>
                <w:noProof/>
                <w:sz w:val="22"/>
                <w:szCs w:val="22"/>
              </w:rPr>
              <w:t>queries</w:t>
            </w:r>
            <w:r w:rsidR="00962384">
              <w:rPr>
                <w:rFonts w:ascii="Calibri" w:hAnsi="Calibri"/>
                <w:noProof/>
                <w:sz w:val="22"/>
                <w:szCs w:val="22"/>
              </w:rPr>
              <w:t xml:space="preserve"> and the Pending Interfund query</w:t>
            </w:r>
            <w:r w:rsidR="00EB06DF">
              <w:rPr>
                <w:rFonts w:ascii="Calibri" w:hAnsi="Calibri"/>
                <w:noProof/>
                <w:sz w:val="22"/>
                <w:szCs w:val="22"/>
              </w:rPr>
              <w:t xml:space="preserve">. </w:t>
            </w:r>
            <w:r w:rsidR="00962384">
              <w:rPr>
                <w:rFonts w:ascii="Calibri" w:hAnsi="Calibri"/>
                <w:noProof/>
                <w:sz w:val="22"/>
                <w:szCs w:val="22"/>
              </w:rPr>
              <w:t>See the descriptions next to each query for further information on what results each query pulls.</w:t>
            </w:r>
          </w:p>
          <w:p w:rsidR="005870BD" w:rsidRDefault="005870BD" w:rsidP="0020338D">
            <w:pPr>
              <w:rPr>
                <w:rFonts w:ascii="Calibri" w:hAnsi="Calibri"/>
                <w:noProof/>
                <w:sz w:val="22"/>
                <w:szCs w:val="22"/>
              </w:rPr>
            </w:pPr>
          </w:p>
          <w:p w:rsidR="001E4B90" w:rsidRDefault="001E4B90" w:rsidP="0020338D">
            <w:pPr>
              <w:rPr>
                <w:rFonts w:ascii="Calibri" w:hAnsi="Calibri"/>
                <w:noProof/>
                <w:sz w:val="22"/>
                <w:szCs w:val="22"/>
              </w:rPr>
            </w:pPr>
          </w:p>
          <w:p w:rsidR="00962384" w:rsidRDefault="00962384" w:rsidP="0020338D">
            <w:pPr>
              <w:rPr>
                <w:rFonts w:ascii="Calibri" w:hAnsi="Calibri"/>
                <w:noProof/>
                <w:sz w:val="22"/>
                <w:szCs w:val="22"/>
              </w:rPr>
            </w:pPr>
          </w:p>
          <w:p w:rsidR="00962384" w:rsidRDefault="00962384" w:rsidP="0020338D">
            <w:pPr>
              <w:rPr>
                <w:rFonts w:ascii="Calibri" w:hAnsi="Calibri"/>
                <w:noProof/>
                <w:sz w:val="22"/>
                <w:szCs w:val="22"/>
              </w:rPr>
            </w:pPr>
          </w:p>
          <w:p w:rsidR="00AD7871" w:rsidRDefault="00AD7871" w:rsidP="0020338D">
            <w:pPr>
              <w:rPr>
                <w:rFonts w:ascii="Calibri" w:hAnsi="Calibri"/>
                <w:noProof/>
                <w:sz w:val="22"/>
                <w:szCs w:val="22"/>
              </w:rPr>
            </w:pPr>
          </w:p>
          <w:p w:rsidR="001E4B90" w:rsidRDefault="00176F45" w:rsidP="0020338D">
            <w:pPr>
              <w:rPr>
                <w:rFonts w:ascii="Calibri" w:hAnsi="Calibri"/>
                <w:noProof/>
                <w:sz w:val="22"/>
                <w:szCs w:val="22"/>
              </w:rPr>
            </w:pPr>
            <w:r>
              <w:rPr>
                <w:rFonts w:ascii="Calibri" w:hAnsi="Calibri"/>
                <w:noProof/>
                <w:sz w:val="22"/>
                <w:szCs w:val="22"/>
              </w:rPr>
              <w:t>For easy future access, t</w:t>
            </w:r>
            <w:r w:rsidR="001E4B90">
              <w:rPr>
                <w:rFonts w:ascii="Calibri" w:hAnsi="Calibri"/>
                <w:noProof/>
                <w:sz w:val="22"/>
                <w:szCs w:val="22"/>
              </w:rPr>
              <w:t xml:space="preserve">hese queries </w:t>
            </w:r>
            <w:r w:rsidR="00D861CA">
              <w:rPr>
                <w:rFonts w:ascii="Calibri" w:hAnsi="Calibri"/>
                <w:noProof/>
                <w:sz w:val="22"/>
                <w:szCs w:val="22"/>
              </w:rPr>
              <w:t xml:space="preserve">can be saved </w:t>
            </w:r>
            <w:r w:rsidR="001E4B90">
              <w:rPr>
                <w:rFonts w:ascii="Calibri" w:hAnsi="Calibri"/>
                <w:noProof/>
                <w:sz w:val="22"/>
                <w:szCs w:val="22"/>
              </w:rPr>
              <w:t xml:space="preserve">into </w:t>
            </w:r>
            <w:r w:rsidR="00D861CA">
              <w:rPr>
                <w:rFonts w:ascii="Calibri" w:hAnsi="Calibri"/>
                <w:noProof/>
                <w:sz w:val="22"/>
                <w:szCs w:val="22"/>
              </w:rPr>
              <w:t xml:space="preserve">the user’s </w:t>
            </w:r>
            <w:r w:rsidR="001E4B90">
              <w:rPr>
                <w:rFonts w:ascii="Calibri" w:hAnsi="Calibri"/>
                <w:noProof/>
                <w:sz w:val="22"/>
                <w:szCs w:val="22"/>
              </w:rPr>
              <w:t>favorites in Query Viewer by clicking the ‘Favorite’ hyperlink next to the query</w:t>
            </w:r>
            <w:r w:rsidR="005870BD">
              <w:rPr>
                <w:rFonts w:ascii="Calibri" w:hAnsi="Calibri"/>
                <w:noProof/>
                <w:sz w:val="22"/>
                <w:szCs w:val="22"/>
              </w:rPr>
              <w:t xml:space="preserve"> or using the dropdown menu</w:t>
            </w:r>
            <w:r w:rsidR="001E4B90">
              <w:rPr>
                <w:rFonts w:ascii="Calibri" w:hAnsi="Calibri"/>
                <w:noProof/>
                <w:sz w:val="22"/>
                <w:szCs w:val="22"/>
              </w:rPr>
              <w:t xml:space="preserve">. </w:t>
            </w:r>
          </w:p>
          <w:p w:rsidR="004A2FA1" w:rsidRDefault="004A2FA1" w:rsidP="0020338D">
            <w:pPr>
              <w:rPr>
                <w:rFonts w:ascii="Calibri" w:hAnsi="Calibri"/>
                <w:noProof/>
                <w:sz w:val="22"/>
                <w:szCs w:val="22"/>
              </w:rPr>
            </w:pPr>
          </w:p>
          <w:p w:rsidR="004A2FA1" w:rsidRDefault="004A2FA1" w:rsidP="0020338D">
            <w:pPr>
              <w:rPr>
                <w:rFonts w:ascii="Calibri" w:hAnsi="Calibri"/>
                <w:noProof/>
                <w:sz w:val="22"/>
                <w:szCs w:val="22"/>
              </w:rPr>
            </w:pPr>
          </w:p>
          <w:p w:rsidR="004A2FA1" w:rsidRDefault="004A2FA1" w:rsidP="0020338D">
            <w:pPr>
              <w:rPr>
                <w:rFonts w:ascii="Calibri" w:hAnsi="Calibri"/>
                <w:noProof/>
                <w:sz w:val="22"/>
                <w:szCs w:val="22"/>
              </w:rPr>
            </w:pPr>
          </w:p>
          <w:p w:rsidR="00176F45" w:rsidRDefault="00176F45" w:rsidP="004A2FA1">
            <w:pPr>
              <w:rPr>
                <w:rFonts w:ascii="Calibri" w:hAnsi="Calibri"/>
                <w:noProof/>
                <w:sz w:val="22"/>
                <w:szCs w:val="22"/>
              </w:rPr>
            </w:pPr>
          </w:p>
          <w:p w:rsidR="00176F45" w:rsidRDefault="00176F45" w:rsidP="004A2FA1">
            <w:pPr>
              <w:rPr>
                <w:rFonts w:ascii="Calibri" w:hAnsi="Calibri"/>
                <w:noProof/>
                <w:sz w:val="22"/>
                <w:szCs w:val="22"/>
              </w:rPr>
            </w:pPr>
          </w:p>
          <w:p w:rsidR="001E4B90" w:rsidRDefault="004A2FA1" w:rsidP="004A2FA1">
            <w:pPr>
              <w:rPr>
                <w:rFonts w:ascii="Calibri" w:hAnsi="Calibri"/>
                <w:noProof/>
                <w:sz w:val="22"/>
                <w:szCs w:val="22"/>
              </w:rPr>
            </w:pPr>
            <w:r>
              <w:rPr>
                <w:rFonts w:ascii="Calibri" w:hAnsi="Calibri"/>
                <w:noProof/>
                <w:sz w:val="22"/>
                <w:szCs w:val="22"/>
              </w:rPr>
              <w:t>Use the additional Job Aids to further research the vouchers and interfunds in these query results:</w:t>
            </w:r>
          </w:p>
        </w:tc>
        <w:tc>
          <w:tcPr>
            <w:tcW w:w="7218" w:type="dxa"/>
          </w:tcPr>
          <w:p w:rsidR="001E4B90" w:rsidRDefault="001E4B90" w:rsidP="0020338D">
            <w:pPr>
              <w:rPr>
                <w:noProof/>
              </w:rPr>
            </w:pPr>
          </w:p>
          <w:p w:rsidR="001E4B90" w:rsidRDefault="005870BD" w:rsidP="001E4B90">
            <w:pPr>
              <w:jc w:val="center"/>
              <w:rPr>
                <w:noProof/>
              </w:rPr>
            </w:pPr>
            <w:r>
              <w:rPr>
                <w:noProof/>
              </w:rPr>
              <w:drawing>
                <wp:inline distT="0" distB="0" distL="0" distR="0" wp14:anchorId="4766ACE3" wp14:editId="49035E80">
                  <wp:extent cx="4248150" cy="2576121"/>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256689" cy="2581299"/>
                          </a:xfrm>
                          <a:prstGeom prst="rect">
                            <a:avLst/>
                          </a:prstGeom>
                          <a:ln>
                            <a:solidFill>
                              <a:schemeClr val="accent1"/>
                            </a:solidFill>
                          </a:ln>
                        </pic:spPr>
                      </pic:pic>
                    </a:graphicData>
                  </a:graphic>
                </wp:inline>
              </w:drawing>
            </w:r>
          </w:p>
          <w:p w:rsidR="001E4B90" w:rsidRDefault="001E4B90" w:rsidP="001E4B90">
            <w:pPr>
              <w:rPr>
                <w:rFonts w:ascii="Calibri" w:hAnsi="Calibri"/>
                <w:noProof/>
                <w:sz w:val="22"/>
                <w:szCs w:val="22"/>
              </w:rPr>
            </w:pPr>
          </w:p>
          <w:p w:rsidR="00EB06DF" w:rsidRDefault="00200BC0" w:rsidP="00C65A6C">
            <w:pPr>
              <w:rPr>
                <w:rFonts w:ascii="Calibri" w:hAnsi="Calibri"/>
                <w:noProof/>
                <w:sz w:val="22"/>
                <w:szCs w:val="22"/>
              </w:rPr>
            </w:pPr>
            <w:r>
              <w:rPr>
                <w:rFonts w:ascii="Calibri" w:hAnsi="Calibri"/>
                <w:b/>
                <w:noProof/>
                <w:sz w:val="22"/>
                <w:szCs w:val="22"/>
              </w:rPr>
              <w:t>KS_AP_</w:t>
            </w:r>
            <w:r w:rsidR="001E4B90" w:rsidRPr="00EB06DF">
              <w:rPr>
                <w:rFonts w:ascii="Calibri" w:hAnsi="Calibri"/>
                <w:b/>
                <w:noProof/>
                <w:sz w:val="22"/>
                <w:szCs w:val="22"/>
              </w:rPr>
              <w:t>UNPROCESSED_VOUCHERS</w:t>
            </w:r>
            <w:r w:rsidR="001E4B90">
              <w:rPr>
                <w:rFonts w:ascii="Calibri" w:hAnsi="Calibri"/>
                <w:noProof/>
                <w:sz w:val="22"/>
                <w:szCs w:val="22"/>
              </w:rPr>
              <w:t xml:space="preserve"> – This query </w:t>
            </w:r>
            <w:r w:rsidR="002875C4">
              <w:rPr>
                <w:rFonts w:ascii="Calibri" w:hAnsi="Calibri"/>
                <w:noProof/>
                <w:sz w:val="22"/>
                <w:szCs w:val="22"/>
              </w:rPr>
              <w:t>return</w:t>
            </w:r>
            <w:r w:rsidR="001E4B90">
              <w:rPr>
                <w:rFonts w:ascii="Calibri" w:hAnsi="Calibri"/>
                <w:noProof/>
                <w:sz w:val="22"/>
                <w:szCs w:val="22"/>
              </w:rPr>
              <w:t>s regular vouchers that are unprocessed</w:t>
            </w:r>
            <w:r w:rsidR="002875C4">
              <w:rPr>
                <w:rFonts w:ascii="Calibri" w:hAnsi="Calibri"/>
                <w:noProof/>
                <w:sz w:val="22"/>
                <w:szCs w:val="22"/>
              </w:rPr>
              <w:t xml:space="preserve"> based on Accounting Date range</w:t>
            </w:r>
            <w:r w:rsidR="001E4B90">
              <w:rPr>
                <w:rFonts w:ascii="Calibri" w:hAnsi="Calibri"/>
                <w:noProof/>
                <w:sz w:val="22"/>
                <w:szCs w:val="22"/>
              </w:rPr>
              <w:t xml:space="preserve">. </w:t>
            </w:r>
            <w:r w:rsidR="0094469A">
              <w:rPr>
                <w:rFonts w:ascii="Calibri" w:hAnsi="Calibri"/>
                <w:noProof/>
                <w:sz w:val="22"/>
                <w:szCs w:val="22"/>
              </w:rPr>
              <w:t>There are</w:t>
            </w:r>
            <w:r w:rsidR="002355D4">
              <w:rPr>
                <w:rFonts w:ascii="Calibri" w:hAnsi="Calibri"/>
                <w:noProof/>
                <w:sz w:val="22"/>
                <w:szCs w:val="22"/>
              </w:rPr>
              <w:t xml:space="preserve"> several reasons</w:t>
            </w:r>
            <w:r w:rsidR="0094469A">
              <w:rPr>
                <w:rFonts w:ascii="Calibri" w:hAnsi="Calibri"/>
                <w:noProof/>
                <w:sz w:val="22"/>
                <w:szCs w:val="22"/>
              </w:rPr>
              <w:t xml:space="preserve"> that a voucher may be unprocessed</w:t>
            </w:r>
            <w:r w:rsidR="002355D4">
              <w:rPr>
                <w:rFonts w:ascii="Calibri" w:hAnsi="Calibri"/>
                <w:noProof/>
                <w:sz w:val="22"/>
                <w:szCs w:val="22"/>
              </w:rPr>
              <w:t xml:space="preserve">. </w:t>
            </w:r>
            <w:r w:rsidR="0047473F">
              <w:rPr>
                <w:rFonts w:ascii="Calibri" w:hAnsi="Calibri"/>
                <w:noProof/>
                <w:sz w:val="22"/>
                <w:szCs w:val="22"/>
              </w:rPr>
              <w:t>See referenced documents below.</w:t>
            </w:r>
          </w:p>
          <w:p w:rsidR="001E4B90" w:rsidRDefault="001E4B90" w:rsidP="001E4B90">
            <w:pPr>
              <w:rPr>
                <w:rFonts w:ascii="Calibri" w:hAnsi="Calibri"/>
                <w:noProof/>
                <w:sz w:val="22"/>
                <w:szCs w:val="22"/>
              </w:rPr>
            </w:pPr>
          </w:p>
          <w:p w:rsidR="0094469A" w:rsidRDefault="00200BC0" w:rsidP="00BF6371">
            <w:pPr>
              <w:rPr>
                <w:rFonts w:ascii="Calibri" w:hAnsi="Calibri"/>
                <w:noProof/>
                <w:sz w:val="22"/>
                <w:szCs w:val="22"/>
              </w:rPr>
            </w:pPr>
            <w:r>
              <w:rPr>
                <w:rFonts w:ascii="Calibri" w:hAnsi="Calibri"/>
                <w:b/>
                <w:noProof/>
                <w:sz w:val="22"/>
                <w:szCs w:val="22"/>
              </w:rPr>
              <w:t>KS_AP_</w:t>
            </w:r>
            <w:r w:rsidR="001E4B90" w:rsidRPr="00EB06DF">
              <w:rPr>
                <w:rFonts w:ascii="Calibri" w:hAnsi="Calibri"/>
                <w:b/>
                <w:noProof/>
                <w:sz w:val="22"/>
                <w:szCs w:val="22"/>
              </w:rPr>
              <w:t>UNPROCESSED_IN</w:t>
            </w:r>
            <w:r w:rsidR="005870BD">
              <w:rPr>
                <w:rFonts w:ascii="Calibri" w:hAnsi="Calibri"/>
                <w:b/>
                <w:noProof/>
                <w:sz w:val="22"/>
                <w:szCs w:val="22"/>
              </w:rPr>
              <w:t>TR</w:t>
            </w:r>
            <w:r w:rsidR="001E4B90" w:rsidRPr="00EB06DF">
              <w:rPr>
                <w:rFonts w:ascii="Calibri" w:hAnsi="Calibri"/>
                <w:b/>
                <w:noProof/>
                <w:sz w:val="22"/>
                <w:szCs w:val="22"/>
              </w:rPr>
              <w:t>FND_VOUCHERS</w:t>
            </w:r>
            <w:r w:rsidR="00EB06DF">
              <w:rPr>
                <w:rFonts w:ascii="Calibri" w:hAnsi="Calibri"/>
                <w:noProof/>
                <w:sz w:val="22"/>
                <w:szCs w:val="22"/>
              </w:rPr>
              <w:t xml:space="preserve"> – This query </w:t>
            </w:r>
            <w:r w:rsidR="002875C4">
              <w:rPr>
                <w:rFonts w:ascii="Calibri" w:hAnsi="Calibri"/>
                <w:noProof/>
                <w:sz w:val="22"/>
                <w:szCs w:val="22"/>
              </w:rPr>
              <w:t>returns</w:t>
            </w:r>
            <w:r w:rsidR="00EB06DF">
              <w:rPr>
                <w:rFonts w:ascii="Calibri" w:hAnsi="Calibri"/>
                <w:noProof/>
                <w:sz w:val="22"/>
                <w:szCs w:val="22"/>
              </w:rPr>
              <w:t xml:space="preserve"> interfund vouchers that are unprocessed</w:t>
            </w:r>
            <w:r w:rsidR="002875C4">
              <w:rPr>
                <w:rFonts w:ascii="Calibri" w:hAnsi="Calibri"/>
                <w:noProof/>
                <w:sz w:val="22"/>
                <w:szCs w:val="22"/>
              </w:rPr>
              <w:t xml:space="preserve"> based on Accounting Date range</w:t>
            </w:r>
            <w:r w:rsidR="00EB06DF">
              <w:rPr>
                <w:rFonts w:ascii="Calibri" w:hAnsi="Calibri"/>
                <w:noProof/>
                <w:sz w:val="22"/>
                <w:szCs w:val="22"/>
              </w:rPr>
              <w:t>.</w:t>
            </w:r>
            <w:r w:rsidR="00AE6E9D">
              <w:rPr>
                <w:rFonts w:ascii="Calibri" w:hAnsi="Calibri"/>
                <w:noProof/>
                <w:sz w:val="22"/>
                <w:szCs w:val="22"/>
              </w:rPr>
              <w:t xml:space="preserve"> The query results will show the interfund </w:t>
            </w:r>
            <w:r w:rsidR="0047473F">
              <w:rPr>
                <w:rFonts w:ascii="Calibri" w:hAnsi="Calibri"/>
                <w:noProof/>
                <w:sz w:val="22"/>
                <w:szCs w:val="22"/>
              </w:rPr>
              <w:t xml:space="preserve">ID </w:t>
            </w:r>
            <w:r w:rsidR="00AE6E9D">
              <w:rPr>
                <w:rFonts w:ascii="Calibri" w:hAnsi="Calibri"/>
                <w:noProof/>
                <w:sz w:val="22"/>
                <w:szCs w:val="22"/>
              </w:rPr>
              <w:t>that is associated with the voucher. If no interfund information is listed, the interfund voucher is not attached to an interfund and should either be attached to an interfund or deleted from the Accounts Payable module.</w:t>
            </w:r>
            <w:r w:rsidR="00EB06DF">
              <w:rPr>
                <w:rFonts w:ascii="Calibri" w:hAnsi="Calibri"/>
                <w:noProof/>
                <w:sz w:val="22"/>
                <w:szCs w:val="22"/>
              </w:rPr>
              <w:t xml:space="preserve"> </w:t>
            </w:r>
            <w:r w:rsidR="0094469A">
              <w:rPr>
                <w:rFonts w:ascii="Calibri" w:hAnsi="Calibri"/>
                <w:noProof/>
                <w:sz w:val="22"/>
                <w:szCs w:val="22"/>
              </w:rPr>
              <w:t>There are several</w:t>
            </w:r>
            <w:r w:rsidR="00AE6E9D">
              <w:rPr>
                <w:rFonts w:ascii="Calibri" w:hAnsi="Calibri"/>
                <w:noProof/>
                <w:sz w:val="22"/>
                <w:szCs w:val="22"/>
              </w:rPr>
              <w:t xml:space="preserve"> additional</w:t>
            </w:r>
            <w:r w:rsidR="0094469A">
              <w:rPr>
                <w:rFonts w:ascii="Calibri" w:hAnsi="Calibri"/>
                <w:noProof/>
                <w:sz w:val="22"/>
                <w:szCs w:val="22"/>
              </w:rPr>
              <w:t xml:space="preserve"> reasons</w:t>
            </w:r>
            <w:r w:rsidR="00D87E63">
              <w:rPr>
                <w:rFonts w:ascii="Calibri" w:hAnsi="Calibri"/>
                <w:noProof/>
                <w:sz w:val="22"/>
                <w:szCs w:val="22"/>
              </w:rPr>
              <w:t xml:space="preserve"> that an interfund </w:t>
            </w:r>
            <w:r w:rsidR="0094469A">
              <w:rPr>
                <w:rFonts w:ascii="Calibri" w:hAnsi="Calibri"/>
                <w:noProof/>
                <w:sz w:val="22"/>
                <w:szCs w:val="22"/>
              </w:rPr>
              <w:t xml:space="preserve">voucher may be unprocessed. </w:t>
            </w:r>
            <w:r w:rsidR="0047473F">
              <w:rPr>
                <w:rFonts w:ascii="Calibri" w:hAnsi="Calibri"/>
                <w:noProof/>
                <w:sz w:val="22"/>
                <w:szCs w:val="22"/>
              </w:rPr>
              <w:t xml:space="preserve"> See referenced documents below.</w:t>
            </w:r>
          </w:p>
          <w:p w:rsidR="0094469A" w:rsidRDefault="0094469A" w:rsidP="00BF6371">
            <w:pPr>
              <w:rPr>
                <w:rFonts w:ascii="Calibri" w:hAnsi="Calibri"/>
                <w:b/>
                <w:noProof/>
                <w:sz w:val="22"/>
                <w:szCs w:val="22"/>
              </w:rPr>
            </w:pPr>
          </w:p>
          <w:p w:rsidR="0094469A" w:rsidRPr="0094469A" w:rsidRDefault="0094469A" w:rsidP="00BF6371">
            <w:pPr>
              <w:rPr>
                <w:rFonts w:ascii="Calibri" w:hAnsi="Calibri"/>
                <w:noProof/>
                <w:sz w:val="22"/>
                <w:szCs w:val="22"/>
              </w:rPr>
            </w:pPr>
            <w:r w:rsidRPr="0094469A">
              <w:rPr>
                <w:rFonts w:ascii="Calibri" w:hAnsi="Calibri"/>
                <w:b/>
                <w:noProof/>
                <w:sz w:val="22"/>
                <w:szCs w:val="22"/>
              </w:rPr>
              <w:t>KS_APAR_</w:t>
            </w:r>
            <w:r w:rsidR="00C65A6C">
              <w:rPr>
                <w:rFonts w:ascii="Calibri" w:hAnsi="Calibri"/>
                <w:b/>
                <w:noProof/>
                <w:sz w:val="22"/>
                <w:szCs w:val="22"/>
              </w:rPr>
              <w:t>PENDING_I</w:t>
            </w:r>
            <w:r w:rsidRPr="0094469A">
              <w:rPr>
                <w:rFonts w:ascii="Calibri" w:hAnsi="Calibri"/>
                <w:b/>
                <w:noProof/>
                <w:sz w:val="22"/>
                <w:szCs w:val="22"/>
              </w:rPr>
              <w:t>NTRFNDS</w:t>
            </w:r>
            <w:r>
              <w:rPr>
                <w:rFonts w:ascii="Calibri" w:hAnsi="Calibri"/>
                <w:b/>
                <w:noProof/>
                <w:sz w:val="22"/>
                <w:szCs w:val="22"/>
              </w:rPr>
              <w:t xml:space="preserve"> – </w:t>
            </w:r>
            <w:r>
              <w:rPr>
                <w:rFonts w:ascii="Calibri" w:hAnsi="Calibri"/>
                <w:noProof/>
                <w:sz w:val="22"/>
                <w:szCs w:val="22"/>
              </w:rPr>
              <w:t xml:space="preserve">This query returns interfunds that need reciprocating either by </w:t>
            </w:r>
            <w:r w:rsidR="00441F42">
              <w:rPr>
                <w:rFonts w:ascii="Calibri" w:hAnsi="Calibri"/>
                <w:noProof/>
                <w:sz w:val="22"/>
                <w:szCs w:val="22"/>
              </w:rPr>
              <w:t>the user’s</w:t>
            </w:r>
            <w:r>
              <w:rPr>
                <w:rFonts w:ascii="Calibri" w:hAnsi="Calibri"/>
                <w:noProof/>
                <w:sz w:val="22"/>
                <w:szCs w:val="22"/>
              </w:rPr>
              <w:t xml:space="preserve"> agency or the corresponding agency.</w:t>
            </w:r>
          </w:p>
          <w:p w:rsidR="00AE6E9D" w:rsidRDefault="00AE6E9D" w:rsidP="0094469A">
            <w:pPr>
              <w:rPr>
                <w:rFonts w:ascii="Calibri" w:hAnsi="Calibri"/>
                <w:noProof/>
                <w:sz w:val="22"/>
                <w:szCs w:val="22"/>
              </w:rPr>
            </w:pPr>
          </w:p>
          <w:p w:rsidR="0094469A" w:rsidRDefault="007443F9" w:rsidP="0094469A">
            <w:pPr>
              <w:rPr>
                <w:rFonts w:ascii="Calibri" w:hAnsi="Calibri"/>
                <w:noProof/>
                <w:sz w:val="22"/>
                <w:szCs w:val="22"/>
              </w:rPr>
            </w:pPr>
            <w:hyperlink r:id="rId24" w:history="1">
              <w:r w:rsidR="0094469A" w:rsidRPr="00106C1A">
                <w:rPr>
                  <w:rStyle w:val="Hyperlink"/>
                  <w:rFonts w:ascii="Calibri" w:hAnsi="Calibri"/>
                  <w:noProof/>
                  <w:sz w:val="22"/>
                  <w:szCs w:val="22"/>
                </w:rPr>
                <w:t>http://smartweb.ks.gov/training/accounts-payable</w:t>
              </w:r>
            </w:hyperlink>
          </w:p>
          <w:p w:rsidR="00AE6E9D" w:rsidRPr="000620DC" w:rsidRDefault="000620DC" w:rsidP="004A2FA1">
            <w:pPr>
              <w:pStyle w:val="ListParagraph"/>
              <w:numPr>
                <w:ilvl w:val="0"/>
                <w:numId w:val="22"/>
              </w:numPr>
              <w:rPr>
                <w:rStyle w:val="Hyperlink"/>
                <w:rFonts w:ascii="Calibri" w:hAnsi="Calibri"/>
                <w:noProof/>
                <w:sz w:val="22"/>
                <w:szCs w:val="22"/>
              </w:rPr>
            </w:pPr>
            <w:r>
              <w:rPr>
                <w:rFonts w:ascii="Calibri" w:hAnsi="Calibri"/>
                <w:noProof/>
                <w:sz w:val="22"/>
                <w:szCs w:val="22"/>
              </w:rPr>
              <w:fldChar w:fldCharType="begin"/>
            </w:r>
            <w:r>
              <w:rPr>
                <w:rFonts w:ascii="Calibri" w:hAnsi="Calibri"/>
                <w:noProof/>
                <w:sz w:val="22"/>
                <w:szCs w:val="22"/>
              </w:rPr>
              <w:instrText xml:space="preserve"> HYPERLINK "http://smartweb.ks.gov/docs/default-source/ap---vouchers---job-aids/troubleshooting-unprocessed-vouchers.docx?sfvrsn=6" </w:instrText>
            </w:r>
            <w:r>
              <w:rPr>
                <w:rFonts w:ascii="Calibri" w:hAnsi="Calibri"/>
                <w:noProof/>
                <w:sz w:val="22"/>
                <w:szCs w:val="22"/>
              </w:rPr>
              <w:fldChar w:fldCharType="separate"/>
            </w:r>
            <w:r w:rsidR="00151FD0" w:rsidRPr="000620DC">
              <w:rPr>
                <w:rStyle w:val="Hyperlink"/>
                <w:rFonts w:ascii="Calibri" w:hAnsi="Calibri"/>
                <w:noProof/>
                <w:sz w:val="22"/>
                <w:szCs w:val="22"/>
              </w:rPr>
              <w:t>Troubleshooting Unprocessed Vouchers</w:t>
            </w:r>
          </w:p>
          <w:p w:rsidR="00EB2882" w:rsidRPr="00EB2882" w:rsidRDefault="000620DC" w:rsidP="00EB2882">
            <w:pPr>
              <w:rPr>
                <w:rFonts w:ascii="Calibri" w:hAnsi="Calibri"/>
                <w:noProof/>
                <w:sz w:val="22"/>
                <w:szCs w:val="22"/>
              </w:rPr>
            </w:pPr>
            <w:r>
              <w:rPr>
                <w:rFonts w:ascii="Calibri" w:hAnsi="Calibri"/>
                <w:noProof/>
                <w:sz w:val="22"/>
                <w:szCs w:val="22"/>
              </w:rPr>
              <w:fldChar w:fldCharType="end"/>
            </w:r>
            <w:hyperlink r:id="rId25" w:history="1">
              <w:r w:rsidR="00C826F4" w:rsidRPr="00C826F4">
                <w:rPr>
                  <w:rStyle w:val="Hyperlink"/>
                  <w:rFonts w:ascii="Calibri" w:hAnsi="Calibri"/>
                  <w:noProof/>
                  <w:sz w:val="22"/>
                  <w:szCs w:val="22"/>
                </w:rPr>
                <w:t>http://www.smartweb.ks.gov/training/interfunds</w:t>
              </w:r>
            </w:hyperlink>
          </w:p>
          <w:p w:rsidR="002355D4" w:rsidRPr="004A2FA1" w:rsidRDefault="007443F9" w:rsidP="008A795D">
            <w:pPr>
              <w:pStyle w:val="ListParagraph"/>
              <w:numPr>
                <w:ilvl w:val="0"/>
                <w:numId w:val="22"/>
              </w:numPr>
              <w:rPr>
                <w:rFonts w:ascii="Calibri" w:hAnsi="Calibri"/>
                <w:noProof/>
                <w:sz w:val="22"/>
                <w:szCs w:val="22"/>
              </w:rPr>
            </w:pPr>
            <w:hyperlink r:id="rId26" w:history="1">
              <w:r w:rsidR="00F73260">
                <w:rPr>
                  <w:rStyle w:val="Hyperlink"/>
                  <w:rFonts w:ascii="Calibri" w:hAnsi="Calibri"/>
                  <w:noProof/>
                  <w:sz w:val="22"/>
                  <w:szCs w:val="22"/>
                </w:rPr>
                <w:t>Incomplete Interfunds</w:t>
              </w:r>
            </w:hyperlink>
          </w:p>
        </w:tc>
      </w:tr>
    </w:tbl>
    <w:p w:rsidR="006B55BB" w:rsidRDefault="006B55BB">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6B55BB" w:rsidRPr="009063D6" w:rsidTr="0020338D">
        <w:tc>
          <w:tcPr>
            <w:tcW w:w="3240" w:type="dxa"/>
            <w:gridSpan w:val="2"/>
          </w:tcPr>
          <w:p w:rsidR="006B55BB" w:rsidRPr="001E4B90" w:rsidRDefault="006B55BB" w:rsidP="0020338D">
            <w:pPr>
              <w:rPr>
                <w:rFonts w:asciiTheme="minorHAnsi" w:hAnsiTheme="minorHAnsi"/>
                <w:b/>
                <w:noProof/>
              </w:rPr>
            </w:pPr>
            <w:r w:rsidRPr="001E4B90">
              <w:rPr>
                <w:rFonts w:asciiTheme="minorHAnsi" w:hAnsiTheme="minorHAnsi"/>
                <w:b/>
                <w:noProof/>
              </w:rPr>
              <w:lastRenderedPageBreak/>
              <w:t>Navigation</w:t>
            </w:r>
          </w:p>
        </w:tc>
        <w:tc>
          <w:tcPr>
            <w:tcW w:w="7218" w:type="dxa"/>
          </w:tcPr>
          <w:p w:rsidR="006B55BB" w:rsidRPr="009D06CC" w:rsidRDefault="006B55BB" w:rsidP="0020338D">
            <w:pPr>
              <w:ind w:left="1062" w:hanging="1062"/>
              <w:rPr>
                <w:rFonts w:ascii="Calibri Light" w:hAnsi="Calibri Light"/>
                <w:b/>
                <w:noProof/>
                <w:sz w:val="20"/>
                <w:szCs w:val="20"/>
              </w:rPr>
            </w:pPr>
            <w:r>
              <w:rPr>
                <w:rFonts w:ascii="Calibri Light" w:hAnsi="Calibri Light"/>
                <w:b/>
                <w:noProof/>
                <w:sz w:val="20"/>
                <w:szCs w:val="20"/>
              </w:rPr>
              <w:t>Reporting Tools</w:t>
            </w:r>
            <w:r w:rsidRPr="009D06CC">
              <w:rPr>
                <w:rFonts w:ascii="Calibri Light" w:hAnsi="Calibri Light"/>
                <w:b/>
                <w:noProof/>
                <w:sz w:val="20"/>
                <w:szCs w:val="20"/>
              </w:rPr>
              <w:t xml:space="preserve"> &gt; </w:t>
            </w:r>
            <w:r>
              <w:rPr>
                <w:rFonts w:ascii="Calibri Light" w:hAnsi="Calibri Light"/>
                <w:b/>
                <w:noProof/>
                <w:sz w:val="20"/>
                <w:szCs w:val="20"/>
              </w:rPr>
              <w:t>Query</w:t>
            </w:r>
            <w:r w:rsidRPr="009D06CC">
              <w:rPr>
                <w:rFonts w:ascii="Calibri Light" w:hAnsi="Calibri Light"/>
                <w:b/>
                <w:noProof/>
                <w:sz w:val="20"/>
                <w:szCs w:val="20"/>
              </w:rPr>
              <w:t xml:space="preserve"> &gt; </w:t>
            </w:r>
            <w:r>
              <w:rPr>
                <w:rFonts w:ascii="Calibri Light" w:hAnsi="Calibri Light"/>
                <w:b/>
                <w:noProof/>
                <w:sz w:val="20"/>
                <w:szCs w:val="20"/>
              </w:rPr>
              <w:t>Query Viewer</w:t>
            </w:r>
          </w:p>
        </w:tc>
      </w:tr>
      <w:tr w:rsidR="00376273" w:rsidRPr="009063D6" w:rsidTr="00870EB2">
        <w:tc>
          <w:tcPr>
            <w:tcW w:w="648" w:type="dxa"/>
          </w:tcPr>
          <w:p w:rsidR="00376273" w:rsidRDefault="00376273" w:rsidP="0020338D">
            <w:pPr>
              <w:rPr>
                <w:rFonts w:ascii="Arial" w:hAnsi="Arial" w:cs="Arial"/>
                <w:b/>
                <w:noProof/>
              </w:rPr>
            </w:pPr>
            <w:r>
              <w:rPr>
                <w:rFonts w:ascii="Arial" w:hAnsi="Arial" w:cs="Arial"/>
                <w:b/>
                <w:noProof/>
              </w:rPr>
              <w:t>5.</w:t>
            </w:r>
          </w:p>
        </w:tc>
        <w:tc>
          <w:tcPr>
            <w:tcW w:w="2592" w:type="dxa"/>
          </w:tcPr>
          <w:p w:rsidR="006A73DF" w:rsidRPr="00ED5CBF" w:rsidRDefault="006A73DF" w:rsidP="0020338D">
            <w:pPr>
              <w:rPr>
                <w:rFonts w:ascii="Calibri" w:hAnsi="Calibri"/>
                <w:b/>
                <w:noProof/>
                <w:sz w:val="22"/>
                <w:szCs w:val="22"/>
              </w:rPr>
            </w:pPr>
            <w:r w:rsidRPr="00ED5CBF">
              <w:rPr>
                <w:rFonts w:ascii="Calibri" w:hAnsi="Calibri"/>
                <w:b/>
                <w:noProof/>
                <w:sz w:val="22"/>
                <w:szCs w:val="22"/>
              </w:rPr>
              <w:t>Identify &amp; Manage Check</w:t>
            </w:r>
            <w:r w:rsidR="005030ED" w:rsidRPr="00ED5CBF">
              <w:rPr>
                <w:rFonts w:ascii="Calibri" w:hAnsi="Calibri"/>
                <w:b/>
                <w:noProof/>
                <w:sz w:val="22"/>
                <w:szCs w:val="22"/>
              </w:rPr>
              <w:t>s</w:t>
            </w:r>
            <w:r w:rsidRPr="00ED5CBF">
              <w:rPr>
                <w:rFonts w:ascii="Calibri" w:hAnsi="Calibri"/>
                <w:b/>
                <w:noProof/>
                <w:sz w:val="22"/>
                <w:szCs w:val="22"/>
              </w:rPr>
              <w:t xml:space="preserve"> Ready for Escheatment</w:t>
            </w:r>
          </w:p>
          <w:p w:rsidR="006A73DF" w:rsidRDefault="006A73DF" w:rsidP="0020338D">
            <w:pPr>
              <w:rPr>
                <w:rFonts w:ascii="Calibri" w:hAnsi="Calibri"/>
                <w:b/>
                <w:noProof/>
                <w:sz w:val="22"/>
                <w:szCs w:val="22"/>
              </w:rPr>
            </w:pPr>
          </w:p>
          <w:p w:rsidR="00376273" w:rsidRPr="008B67DD" w:rsidRDefault="008B67DD" w:rsidP="0020338D">
            <w:pPr>
              <w:rPr>
                <w:rFonts w:ascii="Calibri" w:hAnsi="Calibri"/>
                <w:noProof/>
                <w:sz w:val="22"/>
                <w:szCs w:val="22"/>
              </w:rPr>
            </w:pPr>
            <w:r w:rsidRPr="008B67DD">
              <w:rPr>
                <w:rFonts w:ascii="Calibri" w:hAnsi="Calibri"/>
                <w:b/>
                <w:noProof/>
                <w:sz w:val="22"/>
                <w:szCs w:val="22"/>
              </w:rPr>
              <w:t xml:space="preserve">a. </w:t>
            </w:r>
            <w:r w:rsidR="00376273" w:rsidRPr="008B67DD">
              <w:rPr>
                <w:rFonts w:ascii="Calibri" w:hAnsi="Calibri"/>
                <w:b/>
                <w:noProof/>
                <w:sz w:val="22"/>
                <w:szCs w:val="22"/>
              </w:rPr>
              <w:t xml:space="preserve">Search for payments </w:t>
            </w:r>
            <w:r w:rsidR="00376273" w:rsidRPr="008B67DD">
              <w:rPr>
                <w:rFonts w:ascii="Calibri" w:hAnsi="Calibri"/>
                <w:noProof/>
                <w:sz w:val="22"/>
                <w:szCs w:val="22"/>
              </w:rPr>
              <w:t xml:space="preserve">that will soon be picked up in the </w:t>
            </w:r>
            <w:r w:rsidR="00376273" w:rsidRPr="008B67DD">
              <w:rPr>
                <w:rFonts w:ascii="Calibri" w:hAnsi="Calibri"/>
                <w:b/>
                <w:noProof/>
                <w:sz w:val="22"/>
                <w:szCs w:val="22"/>
              </w:rPr>
              <w:t xml:space="preserve">Escheatment </w:t>
            </w:r>
            <w:r w:rsidR="00376273" w:rsidRPr="008B67DD">
              <w:rPr>
                <w:rFonts w:ascii="Calibri" w:hAnsi="Calibri"/>
                <w:noProof/>
                <w:sz w:val="22"/>
                <w:szCs w:val="22"/>
              </w:rPr>
              <w:t>process.</w:t>
            </w:r>
          </w:p>
          <w:p w:rsidR="00392E46" w:rsidRDefault="00392E46" w:rsidP="00392E46">
            <w:pPr>
              <w:rPr>
                <w:rFonts w:ascii="Calibri" w:hAnsi="Calibri"/>
                <w:noProof/>
                <w:sz w:val="22"/>
                <w:szCs w:val="22"/>
              </w:rPr>
            </w:pPr>
          </w:p>
          <w:p w:rsidR="006B55BB" w:rsidRDefault="00382A40" w:rsidP="006B55BB">
            <w:pPr>
              <w:rPr>
                <w:rFonts w:ascii="Calibri" w:hAnsi="Calibri"/>
                <w:noProof/>
                <w:sz w:val="22"/>
                <w:szCs w:val="22"/>
              </w:rPr>
            </w:pPr>
            <w:r>
              <w:rPr>
                <w:rFonts w:ascii="Calibri" w:hAnsi="Calibri"/>
                <w:noProof/>
                <w:sz w:val="22"/>
                <w:szCs w:val="22"/>
              </w:rPr>
              <w:t xml:space="preserve">Navigate to Query Viewer to </w:t>
            </w:r>
            <w:r w:rsidR="004463D5">
              <w:rPr>
                <w:rFonts w:ascii="Calibri" w:hAnsi="Calibri"/>
                <w:noProof/>
                <w:sz w:val="22"/>
                <w:szCs w:val="22"/>
              </w:rPr>
              <w:t>use</w:t>
            </w:r>
            <w:r>
              <w:rPr>
                <w:rFonts w:ascii="Calibri" w:hAnsi="Calibri"/>
                <w:noProof/>
                <w:sz w:val="22"/>
                <w:szCs w:val="22"/>
              </w:rPr>
              <w:t xml:space="preserve"> the Escheatment queries to find outstanding </w:t>
            </w:r>
            <w:r w:rsidR="009F3C59">
              <w:rPr>
                <w:rFonts w:ascii="Calibri" w:hAnsi="Calibri"/>
                <w:noProof/>
                <w:sz w:val="22"/>
                <w:szCs w:val="22"/>
              </w:rPr>
              <w:t>checks.</w:t>
            </w:r>
          </w:p>
          <w:p w:rsidR="00392E46" w:rsidRDefault="00392E46" w:rsidP="00392E46">
            <w:pPr>
              <w:rPr>
                <w:rFonts w:ascii="Calibri" w:hAnsi="Calibri"/>
                <w:noProof/>
                <w:sz w:val="22"/>
                <w:szCs w:val="22"/>
              </w:rPr>
            </w:pPr>
          </w:p>
          <w:p w:rsidR="00392E46" w:rsidRDefault="00392E46" w:rsidP="00392E46">
            <w:pPr>
              <w:rPr>
                <w:rFonts w:ascii="Calibri" w:hAnsi="Calibri"/>
                <w:noProof/>
                <w:sz w:val="22"/>
                <w:szCs w:val="22"/>
              </w:rPr>
            </w:pPr>
            <w:r>
              <w:rPr>
                <w:rFonts w:ascii="Calibri" w:hAnsi="Calibri"/>
                <w:noProof/>
                <w:sz w:val="22"/>
                <w:szCs w:val="22"/>
              </w:rPr>
              <w:t xml:space="preserve">Checks are Escheated on the </w:t>
            </w:r>
            <w:r w:rsidRPr="00392E46">
              <w:rPr>
                <w:rFonts w:ascii="Calibri" w:hAnsi="Calibri"/>
                <w:b/>
                <w:noProof/>
                <w:sz w:val="22"/>
                <w:szCs w:val="22"/>
              </w:rPr>
              <w:t>15th of the month</w:t>
            </w:r>
            <w:r>
              <w:rPr>
                <w:rFonts w:ascii="Calibri" w:hAnsi="Calibri"/>
                <w:noProof/>
                <w:sz w:val="22"/>
                <w:szCs w:val="22"/>
              </w:rPr>
              <w:t xml:space="preserve"> or the first business day </w:t>
            </w:r>
            <w:r w:rsidR="00B71E35">
              <w:rPr>
                <w:rFonts w:ascii="Calibri" w:hAnsi="Calibri"/>
                <w:noProof/>
                <w:sz w:val="22"/>
                <w:szCs w:val="22"/>
              </w:rPr>
              <w:t>there</w:t>
            </w:r>
            <w:r>
              <w:rPr>
                <w:rFonts w:ascii="Calibri" w:hAnsi="Calibri"/>
                <w:noProof/>
                <w:sz w:val="22"/>
                <w:szCs w:val="22"/>
              </w:rPr>
              <w:t>after.</w:t>
            </w:r>
          </w:p>
          <w:p w:rsidR="00B71E35" w:rsidRDefault="00B71E35" w:rsidP="006B55BB">
            <w:pPr>
              <w:rPr>
                <w:rFonts w:ascii="Calibri" w:hAnsi="Calibri"/>
                <w:noProof/>
                <w:sz w:val="22"/>
                <w:szCs w:val="22"/>
              </w:rPr>
            </w:pPr>
          </w:p>
          <w:p w:rsidR="00A93226" w:rsidRDefault="00B71E35" w:rsidP="006B55BB">
            <w:pPr>
              <w:rPr>
                <w:rFonts w:ascii="Calibri" w:hAnsi="Calibri"/>
                <w:noProof/>
                <w:sz w:val="22"/>
                <w:szCs w:val="22"/>
              </w:rPr>
            </w:pPr>
            <w:r>
              <w:rPr>
                <w:rFonts w:ascii="Calibri" w:hAnsi="Calibri"/>
                <w:noProof/>
                <w:sz w:val="22"/>
                <w:szCs w:val="22"/>
              </w:rPr>
              <w:t>See the additional training document</w:t>
            </w:r>
            <w:r w:rsidR="009F3C59">
              <w:rPr>
                <w:rFonts w:ascii="Calibri" w:hAnsi="Calibri"/>
                <w:noProof/>
                <w:sz w:val="22"/>
                <w:szCs w:val="22"/>
              </w:rPr>
              <w:t xml:space="preserve"> for </w:t>
            </w:r>
            <w:r>
              <w:rPr>
                <w:rFonts w:ascii="Calibri" w:hAnsi="Calibri"/>
                <w:noProof/>
                <w:sz w:val="22"/>
                <w:szCs w:val="22"/>
              </w:rPr>
              <w:t>instructions</w:t>
            </w:r>
            <w:r w:rsidR="00215840">
              <w:rPr>
                <w:rFonts w:ascii="Calibri" w:hAnsi="Calibri"/>
                <w:noProof/>
                <w:sz w:val="22"/>
                <w:szCs w:val="22"/>
              </w:rPr>
              <w:t xml:space="preserve"> on how to run a report</w:t>
            </w:r>
            <w:r>
              <w:rPr>
                <w:rFonts w:ascii="Calibri" w:hAnsi="Calibri"/>
                <w:noProof/>
                <w:sz w:val="22"/>
                <w:szCs w:val="22"/>
              </w:rPr>
              <w:t xml:space="preserve"> </w:t>
            </w:r>
            <w:r w:rsidR="00215840">
              <w:rPr>
                <w:rFonts w:ascii="Calibri" w:hAnsi="Calibri"/>
                <w:noProof/>
                <w:sz w:val="22"/>
                <w:szCs w:val="22"/>
              </w:rPr>
              <w:t>to</w:t>
            </w:r>
            <w:r>
              <w:rPr>
                <w:rFonts w:ascii="Calibri" w:hAnsi="Calibri"/>
                <w:noProof/>
                <w:sz w:val="22"/>
                <w:szCs w:val="22"/>
              </w:rPr>
              <w:t xml:space="preserve"> revie</w:t>
            </w:r>
            <w:r w:rsidR="00CA6C70">
              <w:rPr>
                <w:rFonts w:ascii="Calibri" w:hAnsi="Calibri"/>
                <w:noProof/>
                <w:sz w:val="22"/>
                <w:szCs w:val="22"/>
              </w:rPr>
              <w:t>w</w:t>
            </w:r>
            <w:r>
              <w:rPr>
                <w:rFonts w:ascii="Calibri" w:hAnsi="Calibri"/>
                <w:noProof/>
                <w:sz w:val="22"/>
                <w:szCs w:val="22"/>
              </w:rPr>
              <w:t xml:space="preserve"> </w:t>
            </w:r>
            <w:r w:rsidR="009F3C59">
              <w:rPr>
                <w:rFonts w:ascii="Calibri" w:hAnsi="Calibri"/>
                <w:noProof/>
                <w:sz w:val="22"/>
                <w:szCs w:val="22"/>
              </w:rPr>
              <w:t>Outstanding Checks</w:t>
            </w:r>
            <w:r>
              <w:rPr>
                <w:rFonts w:ascii="Calibri" w:hAnsi="Calibri"/>
                <w:noProof/>
                <w:sz w:val="22"/>
                <w:szCs w:val="22"/>
              </w:rPr>
              <w:t>:</w:t>
            </w:r>
          </w:p>
        </w:tc>
        <w:tc>
          <w:tcPr>
            <w:tcW w:w="7218" w:type="dxa"/>
          </w:tcPr>
          <w:p w:rsidR="00382A40" w:rsidRPr="00A93226" w:rsidRDefault="00382A40" w:rsidP="00382A40">
            <w:pPr>
              <w:rPr>
                <w:rFonts w:ascii="Calibri" w:hAnsi="Calibri"/>
                <w:noProof/>
                <w:sz w:val="22"/>
                <w:szCs w:val="22"/>
              </w:rPr>
            </w:pPr>
            <w:r w:rsidRPr="00A93226">
              <w:rPr>
                <w:rFonts w:ascii="Calibri" w:hAnsi="Calibri"/>
                <w:noProof/>
                <w:sz w:val="22"/>
                <w:szCs w:val="22"/>
              </w:rPr>
              <w:t>All State of Kansas outstanding checks (including SMART checks, Payroll checks and KDOR refund checks), unless specifically exempted by statute or system limitation, shall be escheated (turned over to the Unclaimed Property Division of the Kansas State Treasurer) after 13 months.</w:t>
            </w:r>
          </w:p>
          <w:p w:rsidR="006B55BB" w:rsidRDefault="006B55BB" w:rsidP="0020338D">
            <w:pPr>
              <w:rPr>
                <w:noProof/>
              </w:rPr>
            </w:pPr>
          </w:p>
          <w:p w:rsidR="006B55BB" w:rsidRPr="0039780D" w:rsidRDefault="00382A40" w:rsidP="0020338D">
            <w:pPr>
              <w:rPr>
                <w:rFonts w:asciiTheme="minorHAnsi" w:hAnsiTheme="minorHAnsi" w:cs="Arial"/>
                <w:sz w:val="20"/>
                <w:szCs w:val="20"/>
                <w:bdr w:val="none" w:sz="0" w:space="0" w:color="auto" w:frame="1"/>
              </w:rPr>
            </w:pPr>
            <w:r w:rsidRPr="0039780D">
              <w:rPr>
                <w:rStyle w:val="pseditboxdisponly1"/>
                <w:rFonts w:asciiTheme="minorHAnsi" w:hAnsiTheme="minorHAnsi"/>
                <w:color w:val="auto"/>
                <w:sz w:val="20"/>
                <w:szCs w:val="20"/>
              </w:rPr>
              <w:t xml:space="preserve">KS_AP_PYR_EXT_CHK_TO_ESCHEAT - </w:t>
            </w:r>
            <w:r w:rsidRPr="0039780D">
              <w:rPr>
                <w:rFonts w:asciiTheme="minorHAnsi" w:hAnsiTheme="minorHAnsi" w:cs="Arial"/>
                <w:sz w:val="20"/>
                <w:szCs w:val="20"/>
                <w:bdr w:val="none" w:sz="0" w:space="0" w:color="auto" w:frame="1"/>
              </w:rPr>
              <w:t>to identify outstanding payroll checks</w:t>
            </w:r>
          </w:p>
          <w:p w:rsidR="006B55BB" w:rsidRPr="0039780D" w:rsidRDefault="00382A40" w:rsidP="0020338D">
            <w:pPr>
              <w:rPr>
                <w:rStyle w:val="pseditboxdisponly1"/>
                <w:rFonts w:asciiTheme="minorHAnsi" w:hAnsiTheme="minorHAnsi"/>
                <w:color w:val="auto"/>
                <w:sz w:val="20"/>
                <w:szCs w:val="20"/>
              </w:rPr>
            </w:pPr>
            <w:r w:rsidRPr="0039780D">
              <w:rPr>
                <w:rStyle w:val="pseditboxdisponly1"/>
                <w:rFonts w:asciiTheme="minorHAnsi" w:hAnsiTheme="minorHAnsi"/>
                <w:color w:val="auto"/>
                <w:sz w:val="20"/>
                <w:szCs w:val="20"/>
              </w:rPr>
              <w:t>KS_AP_OUTSTANDING_CHECKS – to identify outstanding SMART checks</w:t>
            </w:r>
          </w:p>
          <w:p w:rsidR="00382A40" w:rsidRPr="0039780D" w:rsidRDefault="00382A40" w:rsidP="0020338D">
            <w:pPr>
              <w:rPr>
                <w:rFonts w:asciiTheme="minorHAnsi" w:hAnsiTheme="minorHAnsi"/>
                <w:noProof/>
                <w:sz w:val="20"/>
                <w:szCs w:val="20"/>
              </w:rPr>
            </w:pPr>
            <w:r w:rsidRPr="0039780D">
              <w:rPr>
                <w:rStyle w:val="pseditboxdisponly1"/>
                <w:rFonts w:asciiTheme="minorHAnsi" w:hAnsiTheme="minorHAnsi"/>
                <w:color w:val="auto"/>
                <w:sz w:val="20"/>
                <w:szCs w:val="20"/>
              </w:rPr>
              <w:t>KS_AP_OUTSTANDING_TRAVEL – to identify outstanding Travel &amp; Expense checks</w:t>
            </w:r>
          </w:p>
          <w:p w:rsidR="006B55BB" w:rsidRDefault="006B55BB" w:rsidP="0020338D">
            <w:pPr>
              <w:rPr>
                <w:noProof/>
              </w:rPr>
            </w:pPr>
          </w:p>
          <w:p w:rsidR="0063507F" w:rsidRPr="0063507F" w:rsidRDefault="0063507F" w:rsidP="0020338D">
            <w:pPr>
              <w:rPr>
                <w:rStyle w:val="pseditboxdisponly1"/>
                <w:rFonts w:asciiTheme="minorHAnsi" w:hAnsiTheme="minorHAnsi"/>
                <w:color w:val="auto"/>
                <w:sz w:val="20"/>
                <w:szCs w:val="20"/>
              </w:rPr>
            </w:pPr>
            <w:r w:rsidRPr="0063507F">
              <w:rPr>
                <w:rStyle w:val="pseditboxdisponly1"/>
                <w:rFonts w:asciiTheme="minorHAnsi" w:hAnsiTheme="minorHAnsi"/>
                <w:color w:val="auto"/>
                <w:sz w:val="20"/>
                <w:szCs w:val="20"/>
              </w:rPr>
              <w:t>Enter the Business Unit and Date Range</w:t>
            </w:r>
            <w:r>
              <w:rPr>
                <w:rStyle w:val="pseditboxdisponly1"/>
                <w:rFonts w:asciiTheme="minorHAnsi" w:hAnsiTheme="minorHAnsi"/>
                <w:color w:val="auto"/>
                <w:sz w:val="20"/>
                <w:szCs w:val="20"/>
              </w:rPr>
              <w:t xml:space="preserve"> in the query search.</w:t>
            </w:r>
          </w:p>
          <w:p w:rsidR="009F3C59" w:rsidRDefault="009F3C59" w:rsidP="006A73DF">
            <w:pPr>
              <w:jc w:val="center"/>
              <w:rPr>
                <w:noProof/>
              </w:rPr>
            </w:pPr>
            <w:r>
              <w:rPr>
                <w:noProof/>
              </w:rPr>
              <w:drawing>
                <wp:inline distT="0" distB="0" distL="0" distR="0" wp14:anchorId="30BD46B3" wp14:editId="684E0BF4">
                  <wp:extent cx="3774254" cy="1876425"/>
                  <wp:effectExtent l="19050" t="19050" r="1714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75197" cy="1876894"/>
                          </a:xfrm>
                          <a:prstGeom prst="rect">
                            <a:avLst/>
                          </a:prstGeom>
                          <a:ln>
                            <a:solidFill>
                              <a:schemeClr val="accent1"/>
                            </a:solidFill>
                          </a:ln>
                        </pic:spPr>
                      </pic:pic>
                    </a:graphicData>
                  </a:graphic>
                </wp:inline>
              </w:drawing>
            </w:r>
          </w:p>
          <w:p w:rsidR="009F3C59" w:rsidRDefault="009F3C59" w:rsidP="0020338D">
            <w:pPr>
              <w:rPr>
                <w:noProof/>
              </w:rPr>
            </w:pPr>
          </w:p>
          <w:p w:rsidR="009F3C59" w:rsidRPr="000B637B" w:rsidRDefault="007443F9" w:rsidP="0020338D">
            <w:pPr>
              <w:rPr>
                <w:rFonts w:ascii="Calibri" w:hAnsi="Calibri"/>
                <w:noProof/>
                <w:sz w:val="22"/>
                <w:szCs w:val="22"/>
              </w:rPr>
            </w:pPr>
            <w:hyperlink r:id="rId28" w:history="1">
              <w:r w:rsidR="009F3C59" w:rsidRPr="000B637B">
                <w:rPr>
                  <w:rStyle w:val="Hyperlink"/>
                  <w:rFonts w:ascii="Calibri" w:hAnsi="Calibri"/>
                  <w:noProof/>
                  <w:sz w:val="22"/>
                  <w:szCs w:val="22"/>
                </w:rPr>
                <w:t>http://smartweb.ks.gov/training/accounts-payable</w:t>
              </w:r>
            </w:hyperlink>
          </w:p>
          <w:p w:rsidR="006B55BB" w:rsidRDefault="007443F9" w:rsidP="004A2FA1">
            <w:pPr>
              <w:pStyle w:val="ListParagraph"/>
              <w:numPr>
                <w:ilvl w:val="0"/>
                <w:numId w:val="23"/>
              </w:numPr>
              <w:rPr>
                <w:noProof/>
              </w:rPr>
            </w:pPr>
            <w:hyperlink r:id="rId29" w:history="1">
              <w:r w:rsidR="009F3C59" w:rsidRPr="004A2FA1">
                <w:rPr>
                  <w:rStyle w:val="Hyperlink"/>
                  <w:rFonts w:ascii="Calibri" w:hAnsi="Calibri"/>
                  <w:noProof/>
                  <w:sz w:val="22"/>
                  <w:szCs w:val="22"/>
                </w:rPr>
                <w:t>Using the KS_ACCT_REGISTER Report</w:t>
              </w:r>
            </w:hyperlink>
          </w:p>
        </w:tc>
      </w:tr>
      <w:tr w:rsidR="008B67DD" w:rsidRPr="009063D6" w:rsidTr="00870EB2">
        <w:tc>
          <w:tcPr>
            <w:tcW w:w="648" w:type="dxa"/>
          </w:tcPr>
          <w:p w:rsidR="008B67DD" w:rsidRDefault="008B67DD" w:rsidP="0020338D">
            <w:pPr>
              <w:rPr>
                <w:rFonts w:ascii="Arial" w:hAnsi="Arial" w:cs="Arial"/>
                <w:b/>
                <w:noProof/>
              </w:rPr>
            </w:pPr>
          </w:p>
        </w:tc>
        <w:tc>
          <w:tcPr>
            <w:tcW w:w="2592" w:type="dxa"/>
          </w:tcPr>
          <w:p w:rsidR="008B67DD" w:rsidRPr="008B67DD" w:rsidRDefault="008B67DD" w:rsidP="008B67DD">
            <w:pPr>
              <w:rPr>
                <w:rFonts w:ascii="Calibri" w:hAnsi="Calibri"/>
                <w:b/>
                <w:noProof/>
                <w:sz w:val="22"/>
                <w:szCs w:val="22"/>
              </w:rPr>
            </w:pPr>
            <w:r w:rsidRPr="008B67DD">
              <w:rPr>
                <w:rFonts w:ascii="Calibri" w:hAnsi="Calibri"/>
                <w:b/>
                <w:noProof/>
                <w:sz w:val="22"/>
                <w:szCs w:val="22"/>
              </w:rPr>
              <w:t xml:space="preserve">b. </w:t>
            </w:r>
            <w:r w:rsidRPr="00ED5CBF">
              <w:rPr>
                <w:rFonts w:ascii="Calibri" w:hAnsi="Calibri"/>
                <w:noProof/>
                <w:sz w:val="22"/>
                <w:szCs w:val="22"/>
              </w:rPr>
              <w:t>Review and manage</w:t>
            </w:r>
            <w:r w:rsidR="00ED5CBF">
              <w:rPr>
                <w:rFonts w:ascii="Calibri" w:hAnsi="Calibri"/>
                <w:b/>
                <w:noProof/>
                <w:sz w:val="22"/>
                <w:szCs w:val="22"/>
              </w:rPr>
              <w:t xml:space="preserve"> </w:t>
            </w:r>
            <w:r w:rsidR="00ED5CBF" w:rsidRPr="00ED5CBF">
              <w:rPr>
                <w:rFonts w:ascii="Calibri" w:hAnsi="Calibri"/>
                <w:b/>
                <w:noProof/>
                <w:sz w:val="22"/>
                <w:szCs w:val="22"/>
              </w:rPr>
              <w:t>Outstanding C</w:t>
            </w:r>
            <w:r w:rsidRPr="00ED5CBF">
              <w:rPr>
                <w:rFonts w:ascii="Calibri" w:hAnsi="Calibri"/>
                <w:b/>
                <w:noProof/>
                <w:sz w:val="22"/>
                <w:szCs w:val="22"/>
              </w:rPr>
              <w:t>hecks</w:t>
            </w:r>
            <w:r w:rsidRPr="0012110F">
              <w:rPr>
                <w:rFonts w:ascii="Calibri" w:hAnsi="Calibri"/>
                <w:noProof/>
                <w:sz w:val="22"/>
                <w:szCs w:val="22"/>
              </w:rPr>
              <w:t>.</w:t>
            </w:r>
          </w:p>
          <w:p w:rsidR="008B67DD" w:rsidRDefault="008B67DD" w:rsidP="008B67DD">
            <w:pPr>
              <w:rPr>
                <w:rFonts w:ascii="Calibri" w:hAnsi="Calibri"/>
                <w:noProof/>
                <w:sz w:val="22"/>
                <w:szCs w:val="22"/>
              </w:rPr>
            </w:pPr>
          </w:p>
          <w:p w:rsidR="008B67DD" w:rsidRDefault="008B67DD" w:rsidP="008B67DD">
            <w:pPr>
              <w:rPr>
                <w:rFonts w:ascii="Calibri" w:hAnsi="Calibri"/>
                <w:noProof/>
                <w:sz w:val="22"/>
                <w:szCs w:val="22"/>
              </w:rPr>
            </w:pPr>
            <w:r w:rsidRPr="00A93226">
              <w:rPr>
                <w:rFonts w:ascii="Calibri" w:hAnsi="Calibri"/>
                <w:noProof/>
                <w:sz w:val="22"/>
                <w:szCs w:val="22"/>
              </w:rPr>
              <w:t>All agencies are expected to review outstanding checks and take the necessary action prior to the date scheduled for escheatment.</w:t>
            </w:r>
          </w:p>
          <w:p w:rsidR="008B67DD" w:rsidRPr="00A93226" w:rsidRDefault="008B67DD" w:rsidP="008B67DD">
            <w:pPr>
              <w:rPr>
                <w:rFonts w:ascii="Calibri" w:hAnsi="Calibri"/>
                <w:noProof/>
                <w:sz w:val="22"/>
                <w:szCs w:val="22"/>
              </w:rPr>
            </w:pPr>
          </w:p>
          <w:p w:rsidR="008B67DD" w:rsidRPr="006B55BB" w:rsidRDefault="008B67DD" w:rsidP="008B67DD">
            <w:pPr>
              <w:rPr>
                <w:rFonts w:ascii="Calibri" w:hAnsi="Calibri"/>
                <w:noProof/>
                <w:sz w:val="22"/>
                <w:szCs w:val="22"/>
              </w:rPr>
            </w:pPr>
            <w:r w:rsidRPr="008B67DD">
              <w:rPr>
                <w:rFonts w:ascii="Calibri" w:hAnsi="Calibri"/>
                <w:b/>
                <w:noProof/>
                <w:sz w:val="22"/>
                <w:szCs w:val="22"/>
              </w:rPr>
              <w:t xml:space="preserve">Exceptions </w:t>
            </w:r>
            <w:r w:rsidRPr="006B55BB">
              <w:rPr>
                <w:rFonts w:ascii="Calibri" w:hAnsi="Calibri"/>
                <w:noProof/>
                <w:sz w:val="22"/>
                <w:szCs w:val="22"/>
              </w:rPr>
              <w:t>– The follow</w:t>
            </w:r>
            <w:r w:rsidR="004A2FA1">
              <w:rPr>
                <w:rFonts w:ascii="Calibri" w:hAnsi="Calibri"/>
                <w:noProof/>
                <w:sz w:val="22"/>
                <w:szCs w:val="22"/>
              </w:rPr>
              <w:t xml:space="preserve">ing </w:t>
            </w:r>
            <w:r w:rsidRPr="006B55BB">
              <w:rPr>
                <w:rFonts w:ascii="Calibri" w:hAnsi="Calibri"/>
                <w:noProof/>
                <w:sz w:val="22"/>
                <w:szCs w:val="22"/>
              </w:rPr>
              <w:t xml:space="preserve"> types of checks will not be escheated:</w:t>
            </w:r>
          </w:p>
          <w:p w:rsidR="008B67DD" w:rsidRPr="008B67DD" w:rsidRDefault="008B67DD" w:rsidP="008B67DD">
            <w:pPr>
              <w:pStyle w:val="ListParagraph"/>
              <w:numPr>
                <w:ilvl w:val="0"/>
                <w:numId w:val="17"/>
              </w:numPr>
              <w:ind w:left="144" w:hanging="144"/>
              <w:rPr>
                <w:rFonts w:ascii="Calibri" w:hAnsi="Calibri"/>
                <w:noProof/>
                <w:sz w:val="22"/>
                <w:szCs w:val="22"/>
              </w:rPr>
            </w:pPr>
            <w:r w:rsidRPr="008B67DD">
              <w:rPr>
                <w:rFonts w:ascii="Calibri" w:hAnsi="Calibri"/>
                <w:noProof/>
                <w:sz w:val="22"/>
                <w:szCs w:val="22"/>
              </w:rPr>
              <w:t xml:space="preserve">travel and expense checks </w:t>
            </w:r>
          </w:p>
          <w:p w:rsidR="00392E46" w:rsidRPr="004A2FA1" w:rsidRDefault="008B67DD" w:rsidP="006A73DF">
            <w:pPr>
              <w:numPr>
                <w:ilvl w:val="0"/>
                <w:numId w:val="17"/>
              </w:numPr>
              <w:ind w:left="144" w:hanging="144"/>
              <w:rPr>
                <w:rFonts w:ascii="Calibri" w:hAnsi="Calibri"/>
                <w:noProof/>
                <w:sz w:val="22"/>
                <w:szCs w:val="22"/>
              </w:rPr>
            </w:pPr>
            <w:r w:rsidRPr="006B55BB">
              <w:rPr>
                <w:rFonts w:ascii="Calibri" w:hAnsi="Calibri"/>
                <w:noProof/>
                <w:sz w:val="22"/>
                <w:szCs w:val="22"/>
              </w:rPr>
              <w:t>checks from funds exempted from escheatment by statute (only 6 agencies have these funds)</w:t>
            </w:r>
          </w:p>
          <w:p w:rsidR="004A2FA1" w:rsidRDefault="004A2FA1" w:rsidP="004A2FA1">
            <w:pPr>
              <w:rPr>
                <w:rFonts w:ascii="Calibri" w:hAnsi="Calibri"/>
                <w:noProof/>
                <w:sz w:val="22"/>
                <w:szCs w:val="22"/>
              </w:rPr>
            </w:pPr>
          </w:p>
          <w:p w:rsidR="006A73DF" w:rsidRDefault="00392E46" w:rsidP="004A2FA1">
            <w:pPr>
              <w:rPr>
                <w:rFonts w:ascii="Calibri" w:hAnsi="Calibri"/>
                <w:noProof/>
                <w:sz w:val="22"/>
                <w:szCs w:val="22"/>
              </w:rPr>
            </w:pPr>
            <w:r>
              <w:rPr>
                <w:rFonts w:ascii="Calibri" w:hAnsi="Calibri"/>
                <w:noProof/>
                <w:sz w:val="22"/>
                <w:szCs w:val="22"/>
              </w:rPr>
              <w:t>For more information on Escheatment</w:t>
            </w:r>
            <w:r w:rsidR="004A2FA1">
              <w:rPr>
                <w:rFonts w:ascii="Calibri" w:hAnsi="Calibri"/>
                <w:noProof/>
                <w:sz w:val="22"/>
                <w:szCs w:val="22"/>
              </w:rPr>
              <w:t>,</w:t>
            </w:r>
            <w:r>
              <w:rPr>
                <w:rFonts w:ascii="Calibri" w:hAnsi="Calibri"/>
                <w:noProof/>
                <w:sz w:val="22"/>
                <w:szCs w:val="22"/>
              </w:rPr>
              <w:t xml:space="preserve"> see the </w:t>
            </w:r>
            <w:r w:rsidR="004A2FA1">
              <w:rPr>
                <w:rFonts w:ascii="Calibri" w:hAnsi="Calibri"/>
                <w:noProof/>
                <w:sz w:val="22"/>
                <w:szCs w:val="22"/>
              </w:rPr>
              <w:t>additional training information:</w:t>
            </w:r>
          </w:p>
        </w:tc>
        <w:tc>
          <w:tcPr>
            <w:tcW w:w="7218" w:type="dxa"/>
          </w:tcPr>
          <w:p w:rsidR="008B67DD" w:rsidRPr="006B55BB" w:rsidRDefault="008B67DD" w:rsidP="008B67DD">
            <w:pPr>
              <w:rPr>
                <w:rFonts w:ascii="Calibri" w:hAnsi="Calibri"/>
                <w:noProof/>
                <w:sz w:val="22"/>
                <w:szCs w:val="22"/>
              </w:rPr>
            </w:pPr>
            <w:r w:rsidRPr="006B55BB">
              <w:rPr>
                <w:rFonts w:ascii="Calibri" w:hAnsi="Calibri"/>
                <w:noProof/>
                <w:sz w:val="22"/>
                <w:szCs w:val="22"/>
              </w:rPr>
              <w:t>Agencies generally have three options for handling an outstanding check:</w:t>
            </w:r>
          </w:p>
          <w:p w:rsidR="008B67DD" w:rsidRPr="006B55BB" w:rsidRDefault="008B67DD" w:rsidP="008B67DD">
            <w:pPr>
              <w:numPr>
                <w:ilvl w:val="0"/>
                <w:numId w:val="16"/>
              </w:numPr>
              <w:rPr>
                <w:rFonts w:ascii="Calibri" w:hAnsi="Calibri"/>
                <w:noProof/>
                <w:sz w:val="22"/>
                <w:szCs w:val="22"/>
              </w:rPr>
            </w:pPr>
            <w:r w:rsidRPr="006A73DF">
              <w:rPr>
                <w:rFonts w:ascii="Calibri" w:hAnsi="Calibri"/>
                <w:b/>
                <w:noProof/>
                <w:sz w:val="22"/>
                <w:szCs w:val="22"/>
              </w:rPr>
              <w:t>Do nothing</w:t>
            </w:r>
            <w:r w:rsidRPr="006B55BB">
              <w:rPr>
                <w:rFonts w:ascii="Calibri" w:hAnsi="Calibri"/>
                <w:noProof/>
                <w:sz w:val="22"/>
                <w:szCs w:val="22"/>
              </w:rPr>
              <w:t xml:space="preserve"> – if it has been determined the payment is due to the supplier/employee and the payment remains outstanding, the check will be escheated and transferred to unclaimed property.</w:t>
            </w:r>
          </w:p>
          <w:p w:rsidR="008B67DD" w:rsidRPr="006B55BB" w:rsidRDefault="008B67DD" w:rsidP="008B67DD">
            <w:pPr>
              <w:numPr>
                <w:ilvl w:val="0"/>
                <w:numId w:val="16"/>
              </w:numPr>
              <w:rPr>
                <w:rFonts w:ascii="Calibri" w:hAnsi="Calibri"/>
                <w:noProof/>
                <w:sz w:val="22"/>
                <w:szCs w:val="22"/>
              </w:rPr>
            </w:pPr>
            <w:r w:rsidRPr="006A73DF">
              <w:rPr>
                <w:rFonts w:ascii="Calibri" w:hAnsi="Calibri"/>
                <w:b/>
                <w:noProof/>
                <w:sz w:val="22"/>
                <w:szCs w:val="22"/>
              </w:rPr>
              <w:t xml:space="preserve">Cancel </w:t>
            </w:r>
            <w:r w:rsidRPr="006B55BB">
              <w:rPr>
                <w:rFonts w:ascii="Calibri" w:hAnsi="Calibri"/>
                <w:noProof/>
                <w:sz w:val="22"/>
                <w:szCs w:val="22"/>
              </w:rPr>
              <w:t xml:space="preserve">– if it has been determined the payment is not due to the supplier/employee, the agency is responsible for canceling the payment. </w:t>
            </w:r>
            <w:r w:rsidR="00E37148">
              <w:rPr>
                <w:rFonts w:ascii="Calibri" w:hAnsi="Calibri"/>
                <w:noProof/>
                <w:sz w:val="22"/>
                <w:szCs w:val="22"/>
              </w:rPr>
              <w:t>S</w:t>
            </w:r>
            <w:r w:rsidRPr="006B55BB">
              <w:rPr>
                <w:rFonts w:ascii="Calibri" w:hAnsi="Calibri"/>
                <w:noProof/>
                <w:sz w:val="22"/>
                <w:szCs w:val="22"/>
              </w:rPr>
              <w:t xml:space="preserve">ubmit a DA-7. </w:t>
            </w:r>
          </w:p>
          <w:p w:rsidR="008B67DD" w:rsidRPr="006B55BB" w:rsidRDefault="008B67DD" w:rsidP="008B67DD">
            <w:pPr>
              <w:numPr>
                <w:ilvl w:val="0"/>
                <w:numId w:val="16"/>
              </w:numPr>
              <w:rPr>
                <w:rFonts w:ascii="Calibri" w:hAnsi="Calibri"/>
                <w:noProof/>
                <w:sz w:val="22"/>
                <w:szCs w:val="22"/>
              </w:rPr>
            </w:pPr>
            <w:r w:rsidRPr="006A73DF">
              <w:rPr>
                <w:rFonts w:ascii="Calibri" w:hAnsi="Calibri"/>
                <w:b/>
                <w:noProof/>
                <w:sz w:val="22"/>
                <w:szCs w:val="22"/>
              </w:rPr>
              <w:t>Reissue</w:t>
            </w:r>
            <w:r w:rsidRPr="006B55BB">
              <w:rPr>
                <w:rFonts w:ascii="Calibri" w:hAnsi="Calibri"/>
                <w:noProof/>
                <w:sz w:val="22"/>
                <w:szCs w:val="22"/>
              </w:rPr>
              <w:t xml:space="preserve"> – if it has been determined the payment was lost, the agency may request the payment be reissued. </w:t>
            </w:r>
            <w:r w:rsidR="00E37148">
              <w:rPr>
                <w:rFonts w:ascii="Calibri" w:hAnsi="Calibri"/>
                <w:noProof/>
                <w:sz w:val="22"/>
                <w:szCs w:val="22"/>
              </w:rPr>
              <w:t>S</w:t>
            </w:r>
            <w:r w:rsidRPr="006B55BB">
              <w:rPr>
                <w:rFonts w:ascii="Calibri" w:hAnsi="Calibri"/>
                <w:noProof/>
                <w:sz w:val="22"/>
                <w:szCs w:val="22"/>
              </w:rPr>
              <w:t>ubmit a DA-6</w:t>
            </w:r>
            <w:r w:rsidR="004A2FA1">
              <w:rPr>
                <w:rFonts w:ascii="Calibri" w:hAnsi="Calibri"/>
                <w:noProof/>
                <w:sz w:val="22"/>
                <w:szCs w:val="22"/>
              </w:rPr>
              <w:t xml:space="preserve">. </w:t>
            </w:r>
          </w:p>
          <w:p w:rsidR="008B67DD" w:rsidRDefault="008B67DD" w:rsidP="008B67DD">
            <w:pPr>
              <w:rPr>
                <w:rFonts w:ascii="Calibri" w:hAnsi="Calibri"/>
                <w:noProof/>
                <w:sz w:val="22"/>
                <w:szCs w:val="22"/>
              </w:rPr>
            </w:pPr>
          </w:p>
          <w:p w:rsidR="006A73DF" w:rsidRPr="006A73DF" w:rsidRDefault="006A73DF" w:rsidP="008B67DD">
            <w:pPr>
              <w:rPr>
                <w:rFonts w:ascii="Calibri" w:hAnsi="Calibri"/>
                <w:b/>
                <w:noProof/>
                <w:sz w:val="22"/>
                <w:szCs w:val="22"/>
              </w:rPr>
            </w:pPr>
            <w:r w:rsidRPr="006A73DF">
              <w:rPr>
                <w:rFonts w:ascii="Calibri" w:hAnsi="Calibri"/>
                <w:b/>
                <w:noProof/>
                <w:sz w:val="22"/>
                <w:szCs w:val="22"/>
              </w:rPr>
              <w:t>Exceptions Options:</w:t>
            </w:r>
          </w:p>
          <w:p w:rsidR="008B67DD" w:rsidRPr="006B55BB" w:rsidRDefault="008B67DD" w:rsidP="008B67DD">
            <w:pPr>
              <w:rPr>
                <w:rFonts w:ascii="Calibri" w:hAnsi="Calibri"/>
                <w:noProof/>
                <w:sz w:val="22"/>
                <w:szCs w:val="22"/>
              </w:rPr>
            </w:pPr>
            <w:r w:rsidRPr="006B55BB">
              <w:rPr>
                <w:rFonts w:ascii="Calibri" w:hAnsi="Calibri"/>
                <w:noProof/>
                <w:sz w:val="22"/>
                <w:szCs w:val="22"/>
              </w:rPr>
              <w:t>Agencies have two options for handling these outstanding checks:</w:t>
            </w:r>
          </w:p>
          <w:p w:rsidR="008B67DD" w:rsidRPr="006B55BB" w:rsidRDefault="008B67DD" w:rsidP="008B67DD">
            <w:pPr>
              <w:numPr>
                <w:ilvl w:val="0"/>
                <w:numId w:val="18"/>
              </w:numPr>
              <w:rPr>
                <w:rFonts w:ascii="Calibri" w:hAnsi="Calibri"/>
                <w:noProof/>
                <w:sz w:val="22"/>
                <w:szCs w:val="22"/>
              </w:rPr>
            </w:pPr>
            <w:r w:rsidRPr="006A73DF">
              <w:rPr>
                <w:rFonts w:ascii="Calibri" w:hAnsi="Calibri"/>
                <w:b/>
                <w:noProof/>
                <w:sz w:val="22"/>
                <w:szCs w:val="22"/>
              </w:rPr>
              <w:t>Cancel</w:t>
            </w:r>
            <w:r w:rsidRPr="006B55BB">
              <w:rPr>
                <w:rFonts w:ascii="Calibri" w:hAnsi="Calibri"/>
                <w:noProof/>
                <w:sz w:val="22"/>
                <w:szCs w:val="22"/>
              </w:rPr>
              <w:t xml:space="preserve"> – if it has been determined the payment is not due to the supplier/employee, the agency is responsible for initiating the cancellation of the payment. </w:t>
            </w:r>
            <w:r w:rsidR="00197683">
              <w:rPr>
                <w:rFonts w:ascii="Calibri" w:hAnsi="Calibri"/>
                <w:noProof/>
                <w:sz w:val="22"/>
                <w:szCs w:val="22"/>
              </w:rPr>
              <w:t>S</w:t>
            </w:r>
            <w:r w:rsidRPr="006B55BB">
              <w:rPr>
                <w:rFonts w:ascii="Calibri" w:hAnsi="Calibri"/>
                <w:noProof/>
                <w:sz w:val="22"/>
                <w:szCs w:val="22"/>
              </w:rPr>
              <w:t>ubmit a DA-7</w:t>
            </w:r>
            <w:r w:rsidR="00ED320B">
              <w:rPr>
                <w:rFonts w:ascii="Calibri" w:hAnsi="Calibri"/>
                <w:noProof/>
                <w:sz w:val="22"/>
                <w:szCs w:val="22"/>
              </w:rPr>
              <w:t>.</w:t>
            </w:r>
          </w:p>
          <w:p w:rsidR="008B67DD" w:rsidRPr="006B55BB" w:rsidRDefault="008B67DD" w:rsidP="008B67DD">
            <w:pPr>
              <w:numPr>
                <w:ilvl w:val="0"/>
                <w:numId w:val="18"/>
              </w:numPr>
              <w:rPr>
                <w:rFonts w:ascii="Calibri" w:hAnsi="Calibri"/>
                <w:noProof/>
                <w:sz w:val="22"/>
                <w:szCs w:val="22"/>
              </w:rPr>
            </w:pPr>
            <w:r w:rsidRPr="006A73DF">
              <w:rPr>
                <w:rFonts w:ascii="Calibri" w:hAnsi="Calibri"/>
                <w:b/>
                <w:noProof/>
                <w:sz w:val="22"/>
                <w:szCs w:val="22"/>
              </w:rPr>
              <w:t>Reissue</w:t>
            </w:r>
            <w:r w:rsidRPr="006B55BB">
              <w:rPr>
                <w:rFonts w:ascii="Calibri" w:hAnsi="Calibri"/>
                <w:noProof/>
                <w:sz w:val="22"/>
                <w:szCs w:val="22"/>
              </w:rPr>
              <w:t xml:space="preserve"> – if it has been determined the payment was lost, the agency may request the payment be reissued. </w:t>
            </w:r>
            <w:r w:rsidR="00197683">
              <w:rPr>
                <w:rFonts w:ascii="Calibri" w:hAnsi="Calibri"/>
                <w:noProof/>
                <w:sz w:val="22"/>
                <w:szCs w:val="22"/>
              </w:rPr>
              <w:t>S</w:t>
            </w:r>
            <w:r w:rsidRPr="006B55BB">
              <w:rPr>
                <w:rFonts w:ascii="Calibri" w:hAnsi="Calibri"/>
                <w:noProof/>
                <w:sz w:val="22"/>
                <w:szCs w:val="22"/>
              </w:rPr>
              <w:t xml:space="preserve">ubmit a DA-6. </w:t>
            </w:r>
          </w:p>
          <w:p w:rsidR="008B67DD" w:rsidRPr="006B55BB" w:rsidRDefault="008B67DD" w:rsidP="008B67DD">
            <w:pPr>
              <w:rPr>
                <w:rFonts w:ascii="Calibri" w:hAnsi="Calibri"/>
                <w:noProof/>
                <w:sz w:val="22"/>
                <w:szCs w:val="22"/>
              </w:rPr>
            </w:pPr>
          </w:p>
          <w:p w:rsidR="008B67DD" w:rsidRPr="000B637B" w:rsidRDefault="008B67DD" w:rsidP="008B67DD">
            <w:pPr>
              <w:rPr>
                <w:rStyle w:val="Hyperlink"/>
                <w:rFonts w:ascii="Calibri" w:hAnsi="Calibri"/>
                <w:sz w:val="22"/>
                <w:szCs w:val="22"/>
              </w:rPr>
            </w:pPr>
            <w:r w:rsidRPr="006B55BB">
              <w:rPr>
                <w:rFonts w:ascii="Calibri" w:hAnsi="Calibri"/>
                <w:noProof/>
                <w:sz w:val="22"/>
                <w:szCs w:val="22"/>
              </w:rPr>
              <w:t xml:space="preserve">To Cancel or Reissue a check, submit a DA-7 or DA-6 form on a </w:t>
            </w:r>
            <w:r w:rsidR="00171D89">
              <w:rPr>
                <w:rFonts w:ascii="Calibri" w:hAnsi="Calibri"/>
                <w:noProof/>
                <w:sz w:val="22"/>
                <w:szCs w:val="22"/>
              </w:rPr>
              <w:t xml:space="preserve">ManageEngine </w:t>
            </w:r>
            <w:r w:rsidRPr="006B55BB">
              <w:rPr>
                <w:rFonts w:ascii="Calibri" w:hAnsi="Calibri"/>
                <w:noProof/>
                <w:sz w:val="22"/>
                <w:szCs w:val="22"/>
              </w:rPr>
              <w:t>Service Desk Ticket</w:t>
            </w:r>
            <w:r w:rsidRPr="000B637B">
              <w:rPr>
                <w:rFonts w:ascii="Calibri" w:hAnsi="Calibri"/>
                <w:noProof/>
                <w:sz w:val="22"/>
                <w:szCs w:val="22"/>
              </w:rPr>
              <w:t xml:space="preserve">. </w:t>
            </w:r>
            <w:hyperlink r:id="rId30" w:history="1">
              <w:r w:rsidRPr="000B637B">
                <w:rPr>
                  <w:rStyle w:val="Hyperlink"/>
                  <w:rFonts w:ascii="Calibri" w:hAnsi="Calibri"/>
                  <w:noProof/>
                  <w:sz w:val="22"/>
                  <w:szCs w:val="22"/>
                </w:rPr>
                <w:t>http://www.admin.ks.gov/resources/document-center</w:t>
              </w:r>
            </w:hyperlink>
          </w:p>
          <w:p w:rsidR="008B67DD" w:rsidRPr="000B637B" w:rsidRDefault="008B67DD" w:rsidP="00382A40">
            <w:pPr>
              <w:rPr>
                <w:rFonts w:ascii="Calibri" w:hAnsi="Calibri"/>
                <w:noProof/>
                <w:sz w:val="22"/>
                <w:szCs w:val="22"/>
              </w:rPr>
            </w:pPr>
          </w:p>
          <w:p w:rsidR="006A73DF" w:rsidRPr="000B637B" w:rsidRDefault="007443F9" w:rsidP="006A73DF">
            <w:pPr>
              <w:rPr>
                <w:rFonts w:ascii="Calibri" w:hAnsi="Calibri"/>
                <w:noProof/>
                <w:sz w:val="22"/>
                <w:szCs w:val="22"/>
              </w:rPr>
            </w:pPr>
            <w:hyperlink r:id="rId31" w:history="1">
              <w:r w:rsidR="006A73DF" w:rsidRPr="000B637B">
                <w:rPr>
                  <w:rStyle w:val="Hyperlink"/>
                  <w:rFonts w:ascii="Calibri" w:hAnsi="Calibri"/>
                  <w:noProof/>
                  <w:sz w:val="22"/>
                  <w:szCs w:val="22"/>
                </w:rPr>
                <w:t>http://smartweb.ks.gov/training/accounts-payable</w:t>
              </w:r>
            </w:hyperlink>
          </w:p>
          <w:p w:rsidR="006A73DF" w:rsidRPr="000B637B" w:rsidRDefault="006A73DF" w:rsidP="00382A40">
            <w:pPr>
              <w:rPr>
                <w:rFonts w:ascii="Calibri" w:hAnsi="Calibri"/>
                <w:noProof/>
                <w:sz w:val="22"/>
                <w:szCs w:val="22"/>
              </w:rPr>
            </w:pPr>
            <w:r w:rsidRPr="000B637B">
              <w:rPr>
                <w:rFonts w:ascii="Calibri" w:hAnsi="Calibri"/>
                <w:noProof/>
                <w:sz w:val="22"/>
                <w:szCs w:val="22"/>
              </w:rPr>
              <w:t>There are multiple reports for Escheatment including the summary</w:t>
            </w:r>
            <w:r w:rsidR="00F54787" w:rsidRPr="000B637B">
              <w:rPr>
                <w:rFonts w:ascii="Calibri" w:hAnsi="Calibri"/>
                <w:noProof/>
                <w:sz w:val="22"/>
                <w:szCs w:val="22"/>
              </w:rPr>
              <w:t xml:space="preserve"> report:</w:t>
            </w:r>
          </w:p>
          <w:p w:rsidR="006A73DF" w:rsidRPr="00C26F14" w:rsidRDefault="007443F9" w:rsidP="004A2FA1">
            <w:pPr>
              <w:pStyle w:val="ListParagraph"/>
              <w:numPr>
                <w:ilvl w:val="0"/>
                <w:numId w:val="23"/>
              </w:numPr>
              <w:rPr>
                <w:rStyle w:val="Hyperlink"/>
                <w:rFonts w:ascii="Calibri" w:hAnsi="Calibri"/>
                <w:noProof/>
                <w:color w:val="auto"/>
                <w:sz w:val="22"/>
                <w:szCs w:val="22"/>
                <w:u w:val="none"/>
              </w:rPr>
            </w:pPr>
            <w:hyperlink r:id="rId32" w:history="1">
              <w:r w:rsidR="006A73DF" w:rsidRPr="004A2FA1">
                <w:rPr>
                  <w:rStyle w:val="Hyperlink"/>
                  <w:rFonts w:ascii="Calibri" w:hAnsi="Calibri"/>
                  <w:noProof/>
                  <w:sz w:val="22"/>
                  <w:szCs w:val="22"/>
                </w:rPr>
                <w:t>SMART Escheatment – Month End Checklists</w:t>
              </w:r>
            </w:hyperlink>
          </w:p>
          <w:p w:rsidR="00C26F14" w:rsidRPr="004A2FA1" w:rsidRDefault="00C26F14" w:rsidP="00C26F14">
            <w:pPr>
              <w:pStyle w:val="ListParagraph"/>
              <w:rPr>
                <w:rFonts w:ascii="Calibri" w:hAnsi="Calibri"/>
                <w:noProof/>
                <w:sz w:val="22"/>
                <w:szCs w:val="22"/>
              </w:rPr>
            </w:pPr>
          </w:p>
        </w:tc>
      </w:tr>
    </w:tbl>
    <w:p w:rsidR="00215840" w:rsidRDefault="00215840">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1543CA" w:rsidRPr="009063D6" w:rsidTr="0020338D">
        <w:tc>
          <w:tcPr>
            <w:tcW w:w="3240" w:type="dxa"/>
            <w:gridSpan w:val="2"/>
          </w:tcPr>
          <w:p w:rsidR="001543CA" w:rsidRPr="001E4B90" w:rsidRDefault="00ED320B" w:rsidP="0020338D">
            <w:pPr>
              <w:rPr>
                <w:rFonts w:asciiTheme="minorHAnsi" w:hAnsiTheme="minorHAnsi"/>
                <w:b/>
                <w:noProof/>
              </w:rPr>
            </w:pPr>
            <w:r>
              <w:lastRenderedPageBreak/>
              <w:br w:type="page"/>
            </w:r>
            <w:r w:rsidR="001543CA" w:rsidRPr="001E4B90">
              <w:rPr>
                <w:rFonts w:asciiTheme="minorHAnsi" w:hAnsiTheme="minorHAnsi"/>
                <w:b/>
                <w:noProof/>
              </w:rPr>
              <w:t>Navigation</w:t>
            </w:r>
          </w:p>
        </w:tc>
        <w:tc>
          <w:tcPr>
            <w:tcW w:w="7218" w:type="dxa"/>
          </w:tcPr>
          <w:p w:rsidR="001543CA" w:rsidRPr="009D06CC" w:rsidRDefault="001543CA" w:rsidP="0020338D">
            <w:pPr>
              <w:ind w:left="1062" w:hanging="1062"/>
              <w:rPr>
                <w:rFonts w:ascii="Calibri Light" w:hAnsi="Calibri Light"/>
                <w:b/>
                <w:noProof/>
                <w:sz w:val="20"/>
                <w:szCs w:val="20"/>
              </w:rPr>
            </w:pPr>
            <w:r>
              <w:rPr>
                <w:rFonts w:ascii="Calibri Light" w:hAnsi="Calibri Light"/>
                <w:b/>
                <w:noProof/>
                <w:sz w:val="20"/>
                <w:szCs w:val="20"/>
              </w:rPr>
              <w:t>Reporting Tools</w:t>
            </w:r>
            <w:r w:rsidRPr="009D06CC">
              <w:rPr>
                <w:rFonts w:ascii="Calibri Light" w:hAnsi="Calibri Light"/>
                <w:b/>
                <w:noProof/>
                <w:sz w:val="20"/>
                <w:szCs w:val="20"/>
              </w:rPr>
              <w:t xml:space="preserve"> &gt; </w:t>
            </w:r>
            <w:r>
              <w:rPr>
                <w:rFonts w:ascii="Calibri Light" w:hAnsi="Calibri Light"/>
                <w:b/>
                <w:noProof/>
                <w:sz w:val="20"/>
                <w:szCs w:val="20"/>
              </w:rPr>
              <w:t>Query</w:t>
            </w:r>
            <w:r w:rsidRPr="009D06CC">
              <w:rPr>
                <w:rFonts w:ascii="Calibri Light" w:hAnsi="Calibri Light"/>
                <w:b/>
                <w:noProof/>
                <w:sz w:val="20"/>
                <w:szCs w:val="20"/>
              </w:rPr>
              <w:t xml:space="preserve"> &gt; </w:t>
            </w:r>
            <w:r>
              <w:rPr>
                <w:rFonts w:ascii="Calibri Light" w:hAnsi="Calibri Light"/>
                <w:b/>
                <w:noProof/>
                <w:sz w:val="20"/>
                <w:szCs w:val="20"/>
              </w:rPr>
              <w:t>Query Viewer</w:t>
            </w:r>
          </w:p>
        </w:tc>
      </w:tr>
      <w:tr w:rsidR="001543CA" w:rsidRPr="009063D6" w:rsidTr="00870EB2">
        <w:tc>
          <w:tcPr>
            <w:tcW w:w="648" w:type="dxa"/>
          </w:tcPr>
          <w:p w:rsidR="001543CA" w:rsidRDefault="001543CA" w:rsidP="0020338D">
            <w:pPr>
              <w:rPr>
                <w:rFonts w:ascii="Arial" w:hAnsi="Arial" w:cs="Arial"/>
                <w:b/>
                <w:noProof/>
              </w:rPr>
            </w:pPr>
            <w:r>
              <w:rPr>
                <w:rFonts w:ascii="Arial" w:hAnsi="Arial" w:cs="Arial"/>
                <w:b/>
                <w:noProof/>
              </w:rPr>
              <w:t>6.</w:t>
            </w:r>
          </w:p>
        </w:tc>
        <w:tc>
          <w:tcPr>
            <w:tcW w:w="2592" w:type="dxa"/>
          </w:tcPr>
          <w:p w:rsidR="001543CA" w:rsidRPr="00ED5CBF" w:rsidRDefault="001543CA" w:rsidP="008B67DD">
            <w:pPr>
              <w:rPr>
                <w:rFonts w:ascii="Calibri" w:hAnsi="Calibri"/>
                <w:b/>
                <w:noProof/>
                <w:sz w:val="22"/>
                <w:szCs w:val="22"/>
              </w:rPr>
            </w:pPr>
            <w:r w:rsidRPr="00ED5CBF">
              <w:rPr>
                <w:rFonts w:ascii="Calibri" w:hAnsi="Calibri"/>
                <w:b/>
                <w:noProof/>
                <w:sz w:val="22"/>
                <w:szCs w:val="22"/>
              </w:rPr>
              <w:t>Manage Imprest and Petty Cash Account Balances</w:t>
            </w:r>
          </w:p>
          <w:p w:rsidR="001543CA" w:rsidRDefault="001543CA" w:rsidP="008B67DD">
            <w:pPr>
              <w:rPr>
                <w:rFonts w:ascii="Calibri" w:hAnsi="Calibri"/>
                <w:b/>
                <w:noProof/>
                <w:sz w:val="22"/>
                <w:szCs w:val="22"/>
              </w:rPr>
            </w:pPr>
          </w:p>
          <w:p w:rsidR="001543CA" w:rsidRPr="00B27096" w:rsidRDefault="00EA14FB" w:rsidP="001543CA">
            <w:pPr>
              <w:pStyle w:val="ListParagraph"/>
              <w:numPr>
                <w:ilvl w:val="0"/>
                <w:numId w:val="24"/>
              </w:numPr>
              <w:ind w:left="234" w:hanging="234"/>
              <w:rPr>
                <w:rFonts w:ascii="Calibri" w:hAnsi="Calibri"/>
                <w:noProof/>
                <w:sz w:val="22"/>
                <w:szCs w:val="22"/>
              </w:rPr>
            </w:pPr>
            <w:r>
              <w:rPr>
                <w:rFonts w:ascii="Calibri" w:hAnsi="Calibri"/>
                <w:noProof/>
                <w:sz w:val="22"/>
                <w:szCs w:val="22"/>
              </w:rPr>
              <w:t>To view information</w:t>
            </w:r>
            <w:r w:rsidR="001543CA" w:rsidRPr="00B27096">
              <w:rPr>
                <w:rFonts w:ascii="Calibri" w:hAnsi="Calibri"/>
                <w:noProof/>
                <w:sz w:val="22"/>
                <w:szCs w:val="22"/>
              </w:rPr>
              <w:t xml:space="preserve"> specific to </w:t>
            </w:r>
            <w:r w:rsidR="00A36747">
              <w:rPr>
                <w:rFonts w:ascii="Calibri" w:hAnsi="Calibri"/>
                <w:noProof/>
                <w:sz w:val="22"/>
                <w:szCs w:val="22"/>
              </w:rPr>
              <w:t xml:space="preserve">a </w:t>
            </w:r>
            <w:r w:rsidR="001543CA" w:rsidRPr="00B27096">
              <w:rPr>
                <w:rFonts w:ascii="Calibri" w:hAnsi="Calibri"/>
                <w:noProof/>
                <w:sz w:val="22"/>
                <w:szCs w:val="22"/>
              </w:rPr>
              <w:t>Business Unit</w:t>
            </w:r>
            <w:r>
              <w:rPr>
                <w:rFonts w:ascii="Calibri" w:hAnsi="Calibri"/>
                <w:noProof/>
                <w:sz w:val="22"/>
                <w:szCs w:val="22"/>
              </w:rPr>
              <w:t>’s Imprest and Petty Cash funds use the Bank Account Key query.</w:t>
            </w:r>
          </w:p>
          <w:p w:rsidR="001543CA" w:rsidRPr="00B27096" w:rsidRDefault="001543CA" w:rsidP="001543CA">
            <w:pPr>
              <w:pStyle w:val="ListParagraph"/>
              <w:ind w:left="234"/>
              <w:rPr>
                <w:rFonts w:ascii="Calibri" w:hAnsi="Calibri"/>
                <w:noProof/>
                <w:sz w:val="22"/>
                <w:szCs w:val="22"/>
              </w:rPr>
            </w:pPr>
          </w:p>
          <w:p w:rsidR="001543CA" w:rsidRPr="00B27096" w:rsidRDefault="001543CA" w:rsidP="001543CA">
            <w:pPr>
              <w:pStyle w:val="ListParagraph"/>
              <w:ind w:left="234"/>
              <w:rPr>
                <w:rFonts w:ascii="Calibri" w:hAnsi="Calibri"/>
                <w:noProof/>
                <w:sz w:val="22"/>
                <w:szCs w:val="22"/>
              </w:rPr>
            </w:pPr>
            <w:r w:rsidRPr="00B27096">
              <w:rPr>
                <w:rFonts w:ascii="Calibri" w:hAnsi="Calibri"/>
                <w:noProof/>
                <w:sz w:val="22"/>
                <w:szCs w:val="22"/>
              </w:rPr>
              <w:t xml:space="preserve">Enter </w:t>
            </w:r>
            <w:r w:rsidR="00A36747">
              <w:rPr>
                <w:rFonts w:ascii="Calibri" w:hAnsi="Calibri"/>
                <w:noProof/>
                <w:sz w:val="22"/>
                <w:szCs w:val="22"/>
              </w:rPr>
              <w:t>the</w:t>
            </w:r>
            <w:r w:rsidRPr="00B27096">
              <w:rPr>
                <w:rFonts w:ascii="Calibri" w:hAnsi="Calibri"/>
                <w:noProof/>
                <w:sz w:val="22"/>
                <w:szCs w:val="22"/>
              </w:rPr>
              <w:t xml:space="preserve"> Business Unit in the field and click ‘View Results’.</w:t>
            </w:r>
          </w:p>
          <w:p w:rsidR="005B3233" w:rsidRPr="005B3233" w:rsidRDefault="005B3233" w:rsidP="005B3233">
            <w:pPr>
              <w:rPr>
                <w:rFonts w:ascii="Calibri" w:hAnsi="Calibri"/>
                <w:noProof/>
                <w:sz w:val="22"/>
                <w:szCs w:val="22"/>
              </w:rPr>
            </w:pPr>
          </w:p>
          <w:p w:rsidR="00B27096" w:rsidRDefault="00B27096" w:rsidP="00B27096">
            <w:pPr>
              <w:pStyle w:val="ListParagraph"/>
              <w:numPr>
                <w:ilvl w:val="0"/>
                <w:numId w:val="24"/>
              </w:numPr>
              <w:ind w:left="234" w:hanging="234"/>
              <w:rPr>
                <w:rFonts w:ascii="Calibri" w:hAnsi="Calibri"/>
                <w:noProof/>
                <w:sz w:val="22"/>
                <w:szCs w:val="22"/>
              </w:rPr>
            </w:pPr>
            <w:r w:rsidRPr="00B27096">
              <w:rPr>
                <w:rFonts w:ascii="Calibri" w:hAnsi="Calibri"/>
                <w:noProof/>
                <w:sz w:val="22"/>
                <w:szCs w:val="22"/>
              </w:rPr>
              <w:t xml:space="preserve">To view the </w:t>
            </w:r>
            <w:r w:rsidR="002F686F">
              <w:rPr>
                <w:rFonts w:ascii="Calibri" w:hAnsi="Calibri"/>
                <w:noProof/>
                <w:sz w:val="22"/>
                <w:szCs w:val="22"/>
              </w:rPr>
              <w:t>Expenditure</w:t>
            </w:r>
            <w:r w:rsidRPr="00B27096">
              <w:rPr>
                <w:rFonts w:ascii="Calibri" w:hAnsi="Calibri"/>
                <w:noProof/>
                <w:sz w:val="22"/>
                <w:szCs w:val="22"/>
              </w:rPr>
              <w:t xml:space="preserve"> and Replenish balances</w:t>
            </w:r>
            <w:r w:rsidR="005B3233">
              <w:rPr>
                <w:rFonts w:ascii="Calibri" w:hAnsi="Calibri"/>
                <w:noProof/>
                <w:sz w:val="22"/>
                <w:szCs w:val="22"/>
              </w:rPr>
              <w:t xml:space="preserve"> and associated vouchers</w:t>
            </w:r>
            <w:r w:rsidRPr="00B27096">
              <w:rPr>
                <w:rFonts w:ascii="Calibri" w:hAnsi="Calibri"/>
                <w:noProof/>
                <w:sz w:val="22"/>
                <w:szCs w:val="22"/>
              </w:rPr>
              <w:t xml:space="preserve"> for a specific Imprest or Petty Cash fund, use the Checkbook Record query.</w:t>
            </w:r>
          </w:p>
          <w:p w:rsidR="00B27096" w:rsidRDefault="00B27096" w:rsidP="00B27096">
            <w:pPr>
              <w:pStyle w:val="ListParagraph"/>
              <w:ind w:left="234"/>
              <w:rPr>
                <w:rFonts w:ascii="Calibri" w:hAnsi="Calibri"/>
                <w:noProof/>
                <w:sz w:val="22"/>
                <w:szCs w:val="22"/>
              </w:rPr>
            </w:pPr>
          </w:p>
          <w:p w:rsidR="00B27096" w:rsidRPr="00B27096" w:rsidRDefault="00B27096" w:rsidP="00B27096">
            <w:pPr>
              <w:pStyle w:val="ListParagraph"/>
              <w:ind w:left="234"/>
              <w:rPr>
                <w:rFonts w:ascii="Calibri" w:hAnsi="Calibri"/>
                <w:noProof/>
                <w:sz w:val="22"/>
                <w:szCs w:val="22"/>
              </w:rPr>
            </w:pPr>
            <w:r>
              <w:rPr>
                <w:rFonts w:ascii="Calibri" w:hAnsi="Calibri"/>
                <w:noProof/>
                <w:sz w:val="22"/>
                <w:szCs w:val="22"/>
              </w:rPr>
              <w:t xml:space="preserve">Enter </w:t>
            </w:r>
            <w:r w:rsidR="00A36747">
              <w:rPr>
                <w:rFonts w:ascii="Calibri" w:hAnsi="Calibri"/>
                <w:noProof/>
                <w:sz w:val="22"/>
                <w:szCs w:val="22"/>
              </w:rPr>
              <w:t>the</w:t>
            </w:r>
            <w:r>
              <w:rPr>
                <w:rFonts w:ascii="Calibri" w:hAnsi="Calibri"/>
                <w:noProof/>
                <w:sz w:val="22"/>
                <w:szCs w:val="22"/>
              </w:rPr>
              <w:t xml:space="preserve"> Business Unit, an Accounting Date range, and the GL Account associated with the fund.</w:t>
            </w:r>
          </w:p>
          <w:p w:rsidR="00A71691" w:rsidRPr="005B3233" w:rsidRDefault="00A71691" w:rsidP="005B3233">
            <w:pPr>
              <w:rPr>
                <w:rFonts w:ascii="Calibri" w:hAnsi="Calibri"/>
                <w:noProof/>
                <w:sz w:val="22"/>
                <w:szCs w:val="22"/>
              </w:rPr>
            </w:pPr>
          </w:p>
          <w:p w:rsidR="00B27096" w:rsidRDefault="008216CD" w:rsidP="008216CD">
            <w:pPr>
              <w:pStyle w:val="ListParagraph"/>
              <w:numPr>
                <w:ilvl w:val="0"/>
                <w:numId w:val="24"/>
              </w:numPr>
              <w:ind w:left="234" w:hanging="234"/>
              <w:rPr>
                <w:rFonts w:ascii="Calibri" w:hAnsi="Calibri"/>
                <w:noProof/>
                <w:sz w:val="22"/>
                <w:szCs w:val="22"/>
              </w:rPr>
            </w:pPr>
            <w:r>
              <w:rPr>
                <w:rFonts w:ascii="Calibri" w:hAnsi="Calibri"/>
                <w:noProof/>
                <w:sz w:val="22"/>
                <w:szCs w:val="22"/>
              </w:rPr>
              <w:t>To view the overall summary of all Imprest &amp; Petty Cash funds</w:t>
            </w:r>
            <w:r w:rsidR="005B3233">
              <w:rPr>
                <w:rFonts w:ascii="Calibri" w:hAnsi="Calibri"/>
                <w:noProof/>
                <w:sz w:val="22"/>
                <w:szCs w:val="22"/>
              </w:rPr>
              <w:t xml:space="preserve"> for </w:t>
            </w:r>
            <w:r w:rsidR="00A36747">
              <w:rPr>
                <w:rFonts w:ascii="Calibri" w:hAnsi="Calibri"/>
                <w:noProof/>
                <w:sz w:val="22"/>
                <w:szCs w:val="22"/>
              </w:rPr>
              <w:t>an</w:t>
            </w:r>
            <w:r w:rsidR="005B3233">
              <w:rPr>
                <w:rFonts w:ascii="Calibri" w:hAnsi="Calibri"/>
                <w:noProof/>
                <w:sz w:val="22"/>
                <w:szCs w:val="22"/>
              </w:rPr>
              <w:t xml:space="preserve"> Agency</w:t>
            </w:r>
            <w:r>
              <w:rPr>
                <w:rFonts w:ascii="Calibri" w:hAnsi="Calibri"/>
                <w:noProof/>
                <w:sz w:val="22"/>
                <w:szCs w:val="22"/>
              </w:rPr>
              <w:t xml:space="preserve"> use the Summary query.</w:t>
            </w:r>
          </w:p>
          <w:p w:rsidR="00A71691" w:rsidRDefault="00A71691" w:rsidP="00A71691">
            <w:pPr>
              <w:pStyle w:val="ListParagraph"/>
              <w:ind w:left="234"/>
              <w:rPr>
                <w:rFonts w:ascii="Calibri" w:hAnsi="Calibri"/>
                <w:noProof/>
                <w:sz w:val="22"/>
                <w:szCs w:val="22"/>
              </w:rPr>
            </w:pPr>
          </w:p>
          <w:p w:rsidR="00A71691" w:rsidRDefault="00A71691" w:rsidP="00A71691">
            <w:pPr>
              <w:pStyle w:val="ListParagraph"/>
              <w:ind w:left="234"/>
              <w:rPr>
                <w:rFonts w:ascii="Calibri" w:hAnsi="Calibri"/>
                <w:noProof/>
                <w:sz w:val="22"/>
                <w:szCs w:val="22"/>
              </w:rPr>
            </w:pPr>
            <w:r>
              <w:rPr>
                <w:rFonts w:ascii="Calibri" w:hAnsi="Calibri"/>
                <w:noProof/>
                <w:sz w:val="22"/>
                <w:szCs w:val="22"/>
              </w:rPr>
              <w:t xml:space="preserve">Enter </w:t>
            </w:r>
            <w:r w:rsidR="00A36747">
              <w:rPr>
                <w:rFonts w:ascii="Calibri" w:hAnsi="Calibri"/>
                <w:noProof/>
                <w:sz w:val="22"/>
                <w:szCs w:val="22"/>
              </w:rPr>
              <w:t xml:space="preserve">the </w:t>
            </w:r>
            <w:r>
              <w:rPr>
                <w:rFonts w:ascii="Calibri" w:hAnsi="Calibri"/>
                <w:noProof/>
                <w:sz w:val="22"/>
                <w:szCs w:val="22"/>
              </w:rPr>
              <w:t>Business Unit and an Accounting Date range.</w:t>
            </w:r>
          </w:p>
          <w:p w:rsidR="005B3233" w:rsidRDefault="005B3233" w:rsidP="00A71691">
            <w:pPr>
              <w:pStyle w:val="ListParagraph"/>
              <w:ind w:left="234"/>
              <w:rPr>
                <w:rFonts w:ascii="Calibri" w:hAnsi="Calibri"/>
                <w:noProof/>
                <w:sz w:val="22"/>
                <w:szCs w:val="22"/>
              </w:rPr>
            </w:pPr>
          </w:p>
          <w:p w:rsidR="005B3233" w:rsidRPr="00B27096" w:rsidRDefault="005B3233" w:rsidP="00A71691">
            <w:pPr>
              <w:pStyle w:val="ListParagraph"/>
              <w:ind w:left="234"/>
              <w:rPr>
                <w:rFonts w:ascii="Calibri" w:hAnsi="Calibri"/>
                <w:noProof/>
                <w:sz w:val="22"/>
                <w:szCs w:val="22"/>
              </w:rPr>
            </w:pPr>
            <w:r>
              <w:rPr>
                <w:rFonts w:ascii="Calibri" w:hAnsi="Calibri"/>
                <w:noProof/>
                <w:sz w:val="22"/>
                <w:szCs w:val="22"/>
              </w:rPr>
              <w:t>The results for the Checkbook &amp; Summary queries show a running balance w</w:t>
            </w:r>
            <w:r w:rsidR="00002238">
              <w:rPr>
                <w:rFonts w:ascii="Calibri" w:hAnsi="Calibri"/>
                <w:noProof/>
                <w:sz w:val="22"/>
                <w:szCs w:val="22"/>
              </w:rPr>
              <w:t>hich is helpful in determining i</w:t>
            </w:r>
            <w:r>
              <w:rPr>
                <w:rFonts w:ascii="Calibri" w:hAnsi="Calibri"/>
                <w:noProof/>
                <w:sz w:val="22"/>
                <w:szCs w:val="22"/>
              </w:rPr>
              <w:t>f the payments have been recorded &amp; replenished properly.</w:t>
            </w:r>
          </w:p>
        </w:tc>
        <w:tc>
          <w:tcPr>
            <w:tcW w:w="7218" w:type="dxa"/>
          </w:tcPr>
          <w:p w:rsidR="001543CA" w:rsidRDefault="001543CA" w:rsidP="001543CA">
            <w:pPr>
              <w:rPr>
                <w:rFonts w:ascii="Calibri" w:hAnsi="Calibri"/>
                <w:noProof/>
                <w:sz w:val="22"/>
                <w:szCs w:val="22"/>
              </w:rPr>
            </w:pPr>
            <w:r w:rsidRPr="00F06B30">
              <w:rPr>
                <w:rFonts w:ascii="Calibri" w:hAnsi="Calibri"/>
                <w:noProof/>
                <w:sz w:val="22"/>
                <w:szCs w:val="22"/>
              </w:rPr>
              <w:t>Payments from an Imprest Fund or Petty Cash Fund shall be entered in SMART to record the expenditures to the suppliers.</w:t>
            </w:r>
            <w:r>
              <w:rPr>
                <w:rFonts w:ascii="Calibri" w:hAnsi="Calibri"/>
                <w:noProof/>
                <w:sz w:val="22"/>
                <w:szCs w:val="22"/>
              </w:rPr>
              <w:t xml:space="preserve"> There is a 2-step process to Record</w:t>
            </w:r>
            <w:r w:rsidR="00002238">
              <w:rPr>
                <w:rFonts w:ascii="Calibri" w:hAnsi="Calibri"/>
                <w:noProof/>
                <w:sz w:val="22"/>
                <w:szCs w:val="22"/>
              </w:rPr>
              <w:t xml:space="preserve"> the</w:t>
            </w:r>
            <w:r>
              <w:rPr>
                <w:rFonts w:ascii="Calibri" w:hAnsi="Calibri"/>
                <w:noProof/>
                <w:sz w:val="22"/>
                <w:szCs w:val="22"/>
              </w:rPr>
              <w:t xml:space="preserve"> Payment and then receive a Replenishment. </w:t>
            </w:r>
            <w:r w:rsidRPr="00F06B30">
              <w:rPr>
                <w:rFonts w:ascii="Calibri" w:hAnsi="Calibri"/>
                <w:noProof/>
                <w:sz w:val="22"/>
                <w:szCs w:val="22"/>
              </w:rPr>
              <w:t xml:space="preserve">Payments from an Imprest Fund </w:t>
            </w:r>
            <w:r>
              <w:rPr>
                <w:rFonts w:ascii="Calibri" w:hAnsi="Calibri"/>
                <w:noProof/>
                <w:sz w:val="22"/>
                <w:szCs w:val="22"/>
              </w:rPr>
              <w:t xml:space="preserve">and Petty Cash Fund as well as the Replenishment for these payments </w:t>
            </w:r>
            <w:r w:rsidRPr="00F06B30">
              <w:rPr>
                <w:rFonts w:ascii="Calibri" w:hAnsi="Calibri"/>
                <w:noProof/>
                <w:sz w:val="22"/>
                <w:szCs w:val="22"/>
              </w:rPr>
              <w:t>shall be entered in SMART by the 15th day of the following month.</w:t>
            </w:r>
          </w:p>
          <w:p w:rsidR="00002238" w:rsidRDefault="00002238" w:rsidP="001543CA">
            <w:pPr>
              <w:rPr>
                <w:rStyle w:val="psqrytitle1"/>
                <w:sz w:val="20"/>
                <w:szCs w:val="20"/>
                <w:lang w:val="en"/>
              </w:rPr>
            </w:pPr>
          </w:p>
          <w:p w:rsidR="008216CD" w:rsidRPr="00A71691" w:rsidRDefault="00A71691" w:rsidP="001543CA">
            <w:pPr>
              <w:rPr>
                <w:rFonts w:ascii="Calibri" w:hAnsi="Calibri"/>
                <w:noProof/>
                <w:sz w:val="20"/>
                <w:szCs w:val="20"/>
              </w:rPr>
            </w:pPr>
            <w:r w:rsidRPr="00A71691">
              <w:rPr>
                <w:rStyle w:val="psqrytitle1"/>
                <w:sz w:val="20"/>
                <w:szCs w:val="20"/>
                <w:lang w:val="en"/>
              </w:rPr>
              <w:t>KS_AP_IMPR_PETTY_BANK_ACCT_KEY - BANK ACCOUNT KEY</w:t>
            </w:r>
          </w:p>
          <w:p w:rsidR="00B27096" w:rsidRDefault="00AA2EFF" w:rsidP="00B27096">
            <w:pPr>
              <w:jc w:val="center"/>
              <w:rPr>
                <w:rFonts w:ascii="Calibri" w:hAnsi="Calibri"/>
                <w:noProof/>
                <w:sz w:val="22"/>
                <w:szCs w:val="22"/>
              </w:rPr>
            </w:pPr>
            <w:r>
              <w:rPr>
                <w:noProof/>
              </w:rPr>
              <w:drawing>
                <wp:inline distT="0" distB="0" distL="0" distR="0" wp14:anchorId="4C7650F1" wp14:editId="536A4EA7">
                  <wp:extent cx="4385140" cy="1323975"/>
                  <wp:effectExtent l="19050" t="19050" r="1587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395019" cy="1326958"/>
                          </a:xfrm>
                          <a:prstGeom prst="rect">
                            <a:avLst/>
                          </a:prstGeom>
                          <a:ln>
                            <a:solidFill>
                              <a:schemeClr val="accent1"/>
                            </a:solidFill>
                          </a:ln>
                        </pic:spPr>
                      </pic:pic>
                    </a:graphicData>
                  </a:graphic>
                </wp:inline>
              </w:drawing>
            </w:r>
          </w:p>
          <w:p w:rsidR="005B3233" w:rsidRDefault="005B3233" w:rsidP="008B67DD">
            <w:pPr>
              <w:rPr>
                <w:rStyle w:val="psqrytitle1"/>
                <w:sz w:val="20"/>
                <w:szCs w:val="20"/>
                <w:lang w:val="en"/>
              </w:rPr>
            </w:pPr>
          </w:p>
          <w:p w:rsidR="001543CA" w:rsidRPr="00A71691" w:rsidRDefault="00A71691" w:rsidP="008B67DD">
            <w:pPr>
              <w:rPr>
                <w:rFonts w:ascii="Calibri" w:hAnsi="Calibri"/>
                <w:noProof/>
                <w:sz w:val="20"/>
                <w:szCs w:val="20"/>
              </w:rPr>
            </w:pPr>
            <w:r w:rsidRPr="00A71691">
              <w:rPr>
                <w:rStyle w:val="psqrytitle1"/>
                <w:sz w:val="20"/>
                <w:szCs w:val="20"/>
                <w:lang w:val="en"/>
              </w:rPr>
              <w:t>KS_AP_IMPR_PETTY_CSH_CHECKBOOK - CHECKBOOK RECORD</w:t>
            </w:r>
          </w:p>
          <w:p w:rsidR="008216CD" w:rsidRDefault="00AA2EFF" w:rsidP="008216CD">
            <w:pPr>
              <w:jc w:val="center"/>
              <w:rPr>
                <w:rFonts w:ascii="Calibri" w:hAnsi="Calibri"/>
                <w:noProof/>
                <w:sz w:val="22"/>
                <w:szCs w:val="22"/>
              </w:rPr>
            </w:pPr>
            <w:r>
              <w:rPr>
                <w:noProof/>
              </w:rPr>
              <w:drawing>
                <wp:inline distT="0" distB="0" distL="0" distR="0" wp14:anchorId="18A39A25" wp14:editId="2E020F58">
                  <wp:extent cx="4363949" cy="2505075"/>
                  <wp:effectExtent l="19050" t="19050" r="177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366387" cy="2506474"/>
                          </a:xfrm>
                          <a:prstGeom prst="rect">
                            <a:avLst/>
                          </a:prstGeom>
                          <a:ln>
                            <a:solidFill>
                              <a:schemeClr val="accent1"/>
                            </a:solidFill>
                          </a:ln>
                        </pic:spPr>
                      </pic:pic>
                    </a:graphicData>
                  </a:graphic>
                </wp:inline>
              </w:drawing>
            </w:r>
          </w:p>
          <w:p w:rsidR="005B3233" w:rsidRDefault="005B3233" w:rsidP="00A71691">
            <w:pPr>
              <w:rPr>
                <w:rStyle w:val="psqrytitle1"/>
                <w:sz w:val="20"/>
                <w:szCs w:val="20"/>
                <w:lang w:val="en"/>
              </w:rPr>
            </w:pPr>
          </w:p>
          <w:p w:rsidR="00A71691" w:rsidRPr="00A71691" w:rsidRDefault="00A71691" w:rsidP="00A71691">
            <w:pPr>
              <w:rPr>
                <w:rFonts w:ascii="Calibri" w:hAnsi="Calibri"/>
                <w:noProof/>
                <w:sz w:val="20"/>
                <w:szCs w:val="20"/>
              </w:rPr>
            </w:pPr>
            <w:r w:rsidRPr="00A71691">
              <w:rPr>
                <w:rStyle w:val="psqrytitle1"/>
                <w:sz w:val="20"/>
                <w:szCs w:val="20"/>
                <w:lang w:val="en"/>
              </w:rPr>
              <w:t>KS_AP_IMPR_PETTY_CSH_SUMMARY - PC AGENCY SUMMARY</w:t>
            </w:r>
          </w:p>
          <w:p w:rsidR="00A71691" w:rsidRDefault="00AA2EFF" w:rsidP="00A71691">
            <w:pPr>
              <w:jc w:val="center"/>
              <w:rPr>
                <w:rFonts w:ascii="Calibri" w:hAnsi="Calibri"/>
                <w:noProof/>
                <w:sz w:val="22"/>
                <w:szCs w:val="22"/>
              </w:rPr>
            </w:pPr>
            <w:r>
              <w:rPr>
                <w:noProof/>
              </w:rPr>
              <w:drawing>
                <wp:inline distT="0" distB="0" distL="0" distR="0" wp14:anchorId="091D8CF3" wp14:editId="5A3B7C04">
                  <wp:extent cx="4345050" cy="1543050"/>
                  <wp:effectExtent l="19050" t="19050" r="1778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345681" cy="1543274"/>
                          </a:xfrm>
                          <a:prstGeom prst="rect">
                            <a:avLst/>
                          </a:prstGeom>
                          <a:ln>
                            <a:solidFill>
                              <a:schemeClr val="accent1"/>
                            </a:solidFill>
                          </a:ln>
                        </pic:spPr>
                      </pic:pic>
                    </a:graphicData>
                  </a:graphic>
                </wp:inline>
              </w:drawing>
            </w:r>
          </w:p>
          <w:p w:rsidR="00A71691" w:rsidRDefault="00A71691" w:rsidP="00A71691">
            <w:pPr>
              <w:rPr>
                <w:rFonts w:ascii="Calibri" w:hAnsi="Calibri"/>
                <w:noProof/>
                <w:sz w:val="22"/>
                <w:szCs w:val="22"/>
              </w:rPr>
            </w:pPr>
          </w:p>
          <w:p w:rsidR="005B3233" w:rsidRDefault="005B3233" w:rsidP="005B3233">
            <w:pPr>
              <w:rPr>
                <w:rFonts w:ascii="Calibri" w:hAnsi="Calibri" w:cs="Arial"/>
                <w:sz w:val="22"/>
                <w:szCs w:val="22"/>
              </w:rPr>
            </w:pPr>
            <w:r>
              <w:rPr>
                <w:rFonts w:ascii="Calibri" w:hAnsi="Calibri" w:cs="Arial"/>
                <w:sz w:val="22"/>
                <w:szCs w:val="22"/>
              </w:rPr>
              <w:t>For further information see:</w:t>
            </w:r>
          </w:p>
          <w:p w:rsidR="00EE4B83" w:rsidRPr="003E6E44" w:rsidRDefault="007443F9" w:rsidP="005B3233">
            <w:pPr>
              <w:rPr>
                <w:rStyle w:val="Hyperlink"/>
                <w:noProof/>
                <w:sz w:val="20"/>
                <w:szCs w:val="20"/>
              </w:rPr>
            </w:pPr>
            <w:hyperlink r:id="rId36" w:history="1">
              <w:r w:rsidR="002113C8" w:rsidRPr="00164733">
                <w:rPr>
                  <w:rStyle w:val="Hyperlink"/>
                  <w:rFonts w:ascii="Calibri" w:hAnsi="Calibri"/>
                  <w:noProof/>
                  <w:sz w:val="20"/>
                  <w:szCs w:val="20"/>
                </w:rPr>
                <w:t xml:space="preserve">PM </w:t>
              </w:r>
              <w:r w:rsidR="008A1170" w:rsidRPr="00164733">
                <w:rPr>
                  <w:rStyle w:val="Hyperlink"/>
                  <w:rFonts w:ascii="Calibri" w:hAnsi="Calibri"/>
                  <w:noProof/>
                  <w:sz w:val="20"/>
                  <w:szCs w:val="20"/>
                </w:rPr>
                <w:t>10,752 – Petty Cash Fund</w:t>
              </w:r>
              <w:r w:rsidR="005E19BE" w:rsidRPr="00164733">
                <w:rPr>
                  <w:rStyle w:val="Hyperlink"/>
                  <w:rFonts w:ascii="Calibri" w:hAnsi="Calibri"/>
                  <w:noProof/>
                  <w:sz w:val="20"/>
                  <w:szCs w:val="20"/>
                </w:rPr>
                <w:t xml:space="preserve"> Policy</w:t>
              </w:r>
            </w:hyperlink>
          </w:p>
          <w:p w:rsidR="008A1170" w:rsidRPr="003E6E44" w:rsidRDefault="007443F9" w:rsidP="005B3233">
            <w:pPr>
              <w:rPr>
                <w:rStyle w:val="Hyperlink"/>
                <w:noProof/>
                <w:sz w:val="20"/>
                <w:szCs w:val="20"/>
              </w:rPr>
            </w:pPr>
            <w:hyperlink r:id="rId37" w:history="1">
              <w:r w:rsidR="008A1170" w:rsidRPr="003E6E44">
                <w:rPr>
                  <w:rStyle w:val="Hyperlink"/>
                  <w:rFonts w:ascii="Calibri" w:hAnsi="Calibri"/>
                  <w:noProof/>
                  <w:sz w:val="20"/>
                  <w:szCs w:val="20"/>
                </w:rPr>
                <w:t>PM</w:t>
              </w:r>
              <w:r w:rsidR="003E7E3C" w:rsidRPr="003E6E44">
                <w:rPr>
                  <w:rStyle w:val="Hyperlink"/>
                  <w:rFonts w:ascii="Calibri" w:hAnsi="Calibri"/>
                  <w:noProof/>
                  <w:sz w:val="20"/>
                  <w:szCs w:val="20"/>
                </w:rPr>
                <w:t xml:space="preserve"> </w:t>
              </w:r>
              <w:r w:rsidR="008A1170" w:rsidRPr="003E6E44">
                <w:rPr>
                  <w:rStyle w:val="Hyperlink"/>
                  <w:rFonts w:ascii="Calibri" w:hAnsi="Calibri"/>
                  <w:noProof/>
                  <w:sz w:val="20"/>
                  <w:szCs w:val="20"/>
                </w:rPr>
                <w:t>10,802 – Imprest Fund</w:t>
              </w:r>
              <w:r w:rsidR="003E7E3C" w:rsidRPr="003E6E44">
                <w:rPr>
                  <w:rStyle w:val="Hyperlink"/>
                  <w:rFonts w:ascii="Calibri" w:hAnsi="Calibri"/>
                  <w:noProof/>
                  <w:sz w:val="20"/>
                  <w:szCs w:val="20"/>
                </w:rPr>
                <w:t xml:space="preserve"> Policy</w:t>
              </w:r>
            </w:hyperlink>
          </w:p>
          <w:p w:rsidR="00002238" w:rsidRPr="00266126" w:rsidRDefault="007443F9" w:rsidP="005B3233">
            <w:pPr>
              <w:rPr>
                <w:rFonts w:ascii="Calibri" w:hAnsi="Calibri" w:cs="Arial"/>
                <w:sz w:val="20"/>
                <w:szCs w:val="20"/>
              </w:rPr>
            </w:pPr>
            <w:hyperlink r:id="rId38" w:history="1">
              <w:r w:rsidR="005B3233" w:rsidRPr="00266126">
                <w:rPr>
                  <w:rStyle w:val="Hyperlink"/>
                  <w:rFonts w:ascii="Calibri" w:hAnsi="Calibri" w:cs="Arial"/>
                  <w:sz w:val="20"/>
                  <w:szCs w:val="20"/>
                </w:rPr>
                <w:t>PM 14,002 – Fiscal Year Closing of Obligations –General</w:t>
              </w:r>
            </w:hyperlink>
          </w:p>
          <w:p w:rsidR="005B3233" w:rsidRPr="00266126" w:rsidRDefault="007443F9" w:rsidP="005B3233">
            <w:pPr>
              <w:rPr>
                <w:rFonts w:ascii="Calibri" w:hAnsi="Calibri"/>
                <w:noProof/>
                <w:sz w:val="20"/>
                <w:szCs w:val="20"/>
              </w:rPr>
            </w:pPr>
            <w:hyperlink r:id="rId39" w:history="1">
              <w:r w:rsidR="00266126" w:rsidRPr="00266126">
                <w:rPr>
                  <w:rStyle w:val="Hyperlink"/>
                  <w:rFonts w:ascii="Calibri" w:hAnsi="Calibri"/>
                  <w:noProof/>
                  <w:sz w:val="20"/>
                  <w:szCs w:val="20"/>
                </w:rPr>
                <w:t>Imprest Fund and Petty Cash Fund:  Record Expenditures by Creating a Voucher</w:t>
              </w:r>
            </w:hyperlink>
          </w:p>
          <w:p w:rsidR="005B3233" w:rsidRPr="00266126" w:rsidRDefault="007443F9" w:rsidP="00A71691">
            <w:pPr>
              <w:rPr>
                <w:rFonts w:ascii="Calibri" w:hAnsi="Calibri"/>
                <w:noProof/>
                <w:sz w:val="20"/>
                <w:szCs w:val="20"/>
              </w:rPr>
            </w:pPr>
            <w:hyperlink r:id="rId40" w:history="1">
              <w:r w:rsidR="00266126" w:rsidRPr="00266126">
                <w:rPr>
                  <w:rStyle w:val="Hyperlink"/>
                  <w:rFonts w:ascii="Calibri" w:hAnsi="Calibri"/>
                  <w:noProof/>
                  <w:sz w:val="20"/>
                  <w:szCs w:val="20"/>
                </w:rPr>
                <w:t>Imprest Fund and Petty Cash Fund:  Replenish Fund by Creating a Voucher</w:t>
              </w:r>
            </w:hyperlink>
          </w:p>
          <w:p w:rsidR="00002238" w:rsidRPr="006B55BB" w:rsidRDefault="00002238" w:rsidP="00A71691">
            <w:pPr>
              <w:rPr>
                <w:rFonts w:ascii="Calibri" w:hAnsi="Calibri"/>
                <w:noProof/>
                <w:sz w:val="22"/>
                <w:szCs w:val="22"/>
              </w:rPr>
            </w:pPr>
          </w:p>
        </w:tc>
      </w:tr>
      <w:tr w:rsidR="00EA0C3E" w:rsidRPr="009063D6" w:rsidTr="0020338D">
        <w:tc>
          <w:tcPr>
            <w:tcW w:w="648" w:type="dxa"/>
          </w:tcPr>
          <w:p w:rsidR="00EA0C3E" w:rsidRDefault="00870742" w:rsidP="0020338D">
            <w:pPr>
              <w:rPr>
                <w:rFonts w:ascii="Arial" w:hAnsi="Arial" w:cs="Arial"/>
                <w:b/>
                <w:noProof/>
              </w:rPr>
            </w:pPr>
            <w:r>
              <w:lastRenderedPageBreak/>
              <w:br w:type="page"/>
            </w:r>
            <w:r w:rsidR="00EA0C3E">
              <w:rPr>
                <w:rFonts w:ascii="Arial" w:hAnsi="Arial" w:cs="Arial"/>
                <w:b/>
                <w:noProof/>
              </w:rPr>
              <w:t xml:space="preserve">7. </w:t>
            </w:r>
          </w:p>
        </w:tc>
        <w:tc>
          <w:tcPr>
            <w:tcW w:w="9810" w:type="dxa"/>
            <w:gridSpan w:val="2"/>
          </w:tcPr>
          <w:p w:rsidR="00EA0C3E" w:rsidRPr="00060799" w:rsidRDefault="00EA0C3E" w:rsidP="00EA0C3E">
            <w:pPr>
              <w:rPr>
                <w:rFonts w:ascii="Calibri" w:hAnsi="Calibri"/>
                <w:b/>
                <w:noProof/>
                <w:sz w:val="22"/>
                <w:szCs w:val="22"/>
              </w:rPr>
            </w:pPr>
            <w:r w:rsidRPr="00060799">
              <w:rPr>
                <w:rFonts w:ascii="Calibri" w:hAnsi="Calibri"/>
                <w:b/>
                <w:noProof/>
                <w:sz w:val="22"/>
                <w:szCs w:val="22"/>
              </w:rPr>
              <w:t xml:space="preserve">Travel &amp; Expense Accounts Codes Incorrectly Used in the Accounts Payable Module </w:t>
            </w:r>
          </w:p>
          <w:p w:rsidR="00EA0C3E" w:rsidRPr="00060799" w:rsidRDefault="00EA0C3E" w:rsidP="00EA0C3E">
            <w:pPr>
              <w:rPr>
                <w:rFonts w:ascii="Calibri" w:hAnsi="Calibri"/>
                <w:b/>
                <w:noProof/>
                <w:sz w:val="22"/>
                <w:szCs w:val="22"/>
              </w:rPr>
            </w:pPr>
          </w:p>
          <w:p w:rsidR="00EA0C3E" w:rsidRPr="00060799" w:rsidRDefault="00EA0C3E" w:rsidP="00EA0C3E">
            <w:pPr>
              <w:rPr>
                <w:rFonts w:ascii="Calibri" w:hAnsi="Calibri"/>
                <w:noProof/>
                <w:sz w:val="22"/>
                <w:szCs w:val="22"/>
              </w:rPr>
            </w:pPr>
            <w:r w:rsidRPr="00060799">
              <w:rPr>
                <w:rFonts w:ascii="Calibri" w:hAnsi="Calibri"/>
                <w:noProof/>
                <w:sz w:val="22"/>
                <w:szCs w:val="22"/>
              </w:rPr>
              <w:t>As part of the upgrade f</w:t>
            </w:r>
            <w:r w:rsidR="007B083D" w:rsidRPr="00060799">
              <w:rPr>
                <w:rFonts w:ascii="Calibri" w:hAnsi="Calibri"/>
                <w:noProof/>
                <w:sz w:val="22"/>
                <w:szCs w:val="22"/>
              </w:rPr>
              <w:t>rom</w:t>
            </w:r>
            <w:r w:rsidRPr="00060799">
              <w:rPr>
                <w:rFonts w:ascii="Calibri" w:hAnsi="Calibri"/>
                <w:noProof/>
                <w:sz w:val="22"/>
                <w:szCs w:val="22"/>
              </w:rPr>
              <w:t xml:space="preserve"> SMART 9.0 to SMART 9.2, </w:t>
            </w:r>
            <w:r w:rsidR="007B083D" w:rsidRPr="00060799">
              <w:rPr>
                <w:rFonts w:ascii="Calibri" w:hAnsi="Calibri"/>
                <w:noProof/>
                <w:sz w:val="22"/>
                <w:szCs w:val="22"/>
              </w:rPr>
              <w:t>a</w:t>
            </w:r>
            <w:r w:rsidRPr="00060799">
              <w:rPr>
                <w:rFonts w:ascii="Calibri" w:hAnsi="Calibri"/>
                <w:noProof/>
                <w:sz w:val="22"/>
                <w:szCs w:val="22"/>
              </w:rPr>
              <w:t xml:space="preserve"> new series of account codes were introduced into the system. These travel account codes, 525510 through 525590</w:t>
            </w:r>
            <w:r w:rsidR="007B083D" w:rsidRPr="00060799">
              <w:rPr>
                <w:rFonts w:ascii="Calibri" w:hAnsi="Calibri"/>
                <w:noProof/>
                <w:sz w:val="22"/>
                <w:szCs w:val="22"/>
              </w:rPr>
              <w:t>,</w:t>
            </w:r>
            <w:r w:rsidRPr="00060799">
              <w:rPr>
                <w:rFonts w:ascii="Calibri" w:hAnsi="Calibri"/>
                <w:noProof/>
                <w:sz w:val="22"/>
                <w:szCs w:val="22"/>
              </w:rPr>
              <w:t xml:space="preserve"> will be used </w:t>
            </w:r>
            <w:r w:rsidRPr="00060799">
              <w:rPr>
                <w:rFonts w:ascii="Calibri" w:hAnsi="Calibri"/>
                <w:noProof/>
                <w:sz w:val="22"/>
                <w:szCs w:val="22"/>
                <w:u w:val="single"/>
              </w:rPr>
              <w:t>only</w:t>
            </w:r>
            <w:r w:rsidRPr="00060799">
              <w:rPr>
                <w:rFonts w:ascii="Calibri" w:hAnsi="Calibri"/>
                <w:noProof/>
                <w:sz w:val="22"/>
                <w:szCs w:val="22"/>
              </w:rPr>
              <w:t xml:space="preserve"> in the Travel &amp; Expense module for all travel occurring on and after January 1, 2016. The existing travel account code series for in-state, out-of-state, and international travel will continue to be used outside of the Travel &amp; Expense module by all agencies. This information was distributed via a</w:t>
            </w:r>
            <w:r w:rsidRPr="0033346B">
              <w:rPr>
                <w:rFonts w:ascii="Verdana" w:hAnsi="Verdana"/>
                <w:sz w:val="20"/>
                <w:szCs w:val="20"/>
              </w:rPr>
              <w:t xml:space="preserve"> </w:t>
            </w:r>
            <w:hyperlink r:id="rId41" w:history="1">
              <w:r w:rsidRPr="00060799">
                <w:rPr>
                  <w:rStyle w:val="Hyperlink"/>
                  <w:rFonts w:asciiTheme="minorHAnsi" w:hAnsiTheme="minorHAnsi" w:cstheme="minorHAnsi"/>
                  <w:sz w:val="22"/>
                  <w:szCs w:val="22"/>
                </w:rPr>
                <w:t>SMART Info Blast</w:t>
              </w:r>
            </w:hyperlink>
            <w:r w:rsidRPr="00060799">
              <w:rPr>
                <w:rFonts w:asciiTheme="minorHAnsi" w:hAnsiTheme="minorHAnsi" w:cstheme="minorHAnsi"/>
                <w:sz w:val="22"/>
                <w:szCs w:val="22"/>
              </w:rPr>
              <w:t xml:space="preserve"> </w:t>
            </w:r>
            <w:r w:rsidRPr="00060799">
              <w:rPr>
                <w:rFonts w:ascii="Calibri" w:hAnsi="Calibri"/>
                <w:noProof/>
                <w:sz w:val="22"/>
                <w:szCs w:val="22"/>
              </w:rPr>
              <w:t>referencing</w:t>
            </w:r>
            <w:r w:rsidRPr="0033346B">
              <w:rPr>
                <w:rFonts w:ascii="Verdana" w:hAnsi="Verdana"/>
                <w:sz w:val="20"/>
                <w:szCs w:val="20"/>
              </w:rPr>
              <w:t xml:space="preserve"> </w:t>
            </w:r>
            <w:hyperlink r:id="rId42" w:history="1">
              <w:r w:rsidRPr="00060799">
                <w:rPr>
                  <w:rStyle w:val="Hyperlink"/>
                  <w:rFonts w:asciiTheme="minorHAnsi" w:hAnsiTheme="minorHAnsi" w:cstheme="minorHAnsi"/>
                  <w:sz w:val="22"/>
                  <w:szCs w:val="22"/>
                </w:rPr>
                <w:t>Informational Circular</w:t>
              </w:r>
            </w:hyperlink>
            <w:r w:rsidRPr="00060799">
              <w:rPr>
                <w:rStyle w:val="Hyperlink"/>
                <w:rFonts w:asciiTheme="minorHAnsi" w:hAnsiTheme="minorHAnsi" w:cstheme="minorHAnsi"/>
                <w:sz w:val="22"/>
                <w:szCs w:val="22"/>
              </w:rPr>
              <w:t xml:space="preserve"> </w:t>
            </w:r>
            <w:r w:rsidRPr="00060799">
              <w:rPr>
                <w:rFonts w:ascii="Calibri" w:hAnsi="Calibri"/>
                <w:noProof/>
                <w:sz w:val="22"/>
                <w:szCs w:val="22"/>
              </w:rPr>
              <w:t>No.:  16-A-010 which supersedes 16-A-006.</w:t>
            </w:r>
          </w:p>
          <w:p w:rsidR="00EA0C3E" w:rsidRDefault="00EA0C3E" w:rsidP="00EA0C3E">
            <w:pPr>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170"/>
              <w:gridCol w:w="1530"/>
              <w:gridCol w:w="1620"/>
              <w:gridCol w:w="270"/>
              <w:gridCol w:w="2268"/>
            </w:tblGrid>
            <w:tr w:rsidR="00EA0C3E" w:rsidRPr="0033346B" w:rsidTr="0020338D">
              <w:trPr>
                <w:trHeight w:val="377"/>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 </w:t>
                  </w:r>
                </w:p>
              </w:tc>
              <w:tc>
                <w:tcPr>
                  <w:tcW w:w="4320" w:type="dxa"/>
                  <w:gridSpan w:val="3"/>
                  <w:tcBorders>
                    <w:top w:val="single" w:sz="4" w:space="0" w:color="auto"/>
                    <w:left w:val="single" w:sz="4" w:space="0" w:color="auto"/>
                    <w:bottom w:val="single" w:sz="4" w:space="0" w:color="auto"/>
                    <w:right w:val="single" w:sz="4" w:space="0" w:color="auto"/>
                  </w:tcBorders>
                  <w:hideMark/>
                </w:tcPr>
                <w:p w:rsidR="00EA0C3E" w:rsidRPr="0033346B" w:rsidRDefault="00EA0C3E" w:rsidP="00EA0C3E">
                  <w:pPr>
                    <w:jc w:val="center"/>
                  </w:pPr>
                  <w:r w:rsidRPr="0033346B">
                    <w:rPr>
                      <w:rFonts w:eastAsia="Calibri"/>
                      <w:b/>
                      <w:color w:val="000000"/>
                      <w:shd w:val="clear" w:color="auto" w:fill="FEFF33"/>
                    </w:rPr>
                    <w:t xml:space="preserve">Existing Account Codes used in all modules </w:t>
                  </w:r>
                  <w:r w:rsidRPr="0033346B">
                    <w:rPr>
                      <w:rFonts w:eastAsia="Calibri"/>
                      <w:b/>
                      <w:color w:val="000000"/>
                      <w:u w:val="single"/>
                      <w:shd w:val="clear" w:color="auto" w:fill="FEFF33"/>
                    </w:rPr>
                    <w:t>except</w:t>
                  </w:r>
                  <w:r w:rsidRPr="0033346B">
                    <w:rPr>
                      <w:rFonts w:eastAsia="Calibri"/>
                      <w:b/>
                      <w:color w:val="000000"/>
                      <w:shd w:val="clear" w:color="auto" w:fill="FEFF33"/>
                    </w:rPr>
                    <w:t xml:space="preserve"> Travel &amp; Expense</w:t>
                  </w:r>
                </w:p>
              </w:tc>
              <w:tc>
                <w:tcPr>
                  <w:tcW w:w="270" w:type="dxa"/>
                  <w:tcBorders>
                    <w:top w:val="single" w:sz="4" w:space="0" w:color="auto"/>
                    <w:left w:val="single" w:sz="4" w:space="0" w:color="auto"/>
                    <w:bottom w:val="single" w:sz="4" w:space="0" w:color="auto"/>
                    <w:right w:val="single" w:sz="4" w:space="0" w:color="auto"/>
                  </w:tcBorders>
                  <w:hideMark/>
                </w:tcPr>
                <w:p w:rsidR="00EA0C3E" w:rsidRPr="0033346B" w:rsidRDefault="00EA0C3E" w:rsidP="00EA0C3E">
                  <w:r w:rsidRPr="0033346B">
                    <w:rPr>
                      <w:rFonts w:eastAsia="Calibri"/>
                      <w:b/>
                      <w:color w:val="000000"/>
                      <w:shd w:val="clear" w:color="auto" w:fill="FFFFFF"/>
                    </w:rPr>
                    <w:t> </w:t>
                  </w:r>
                </w:p>
              </w:tc>
              <w:tc>
                <w:tcPr>
                  <w:tcW w:w="2268" w:type="dxa"/>
                  <w:tcBorders>
                    <w:top w:val="single" w:sz="4" w:space="0" w:color="auto"/>
                    <w:left w:val="single" w:sz="4" w:space="0" w:color="auto"/>
                    <w:bottom w:val="single" w:sz="4" w:space="0" w:color="auto"/>
                    <w:right w:val="single" w:sz="4" w:space="0" w:color="auto"/>
                  </w:tcBorders>
                  <w:hideMark/>
                </w:tcPr>
                <w:p w:rsidR="00EA0C3E" w:rsidRPr="0033346B" w:rsidRDefault="00EA0C3E" w:rsidP="00EA0C3E">
                  <w:pPr>
                    <w:jc w:val="center"/>
                  </w:pPr>
                  <w:r w:rsidRPr="0033346B">
                    <w:rPr>
                      <w:rFonts w:eastAsia="Calibri"/>
                      <w:b/>
                      <w:color w:val="000000"/>
                      <w:shd w:val="clear" w:color="auto" w:fill="FFFFFF"/>
                    </w:rPr>
                    <w:t xml:space="preserve">New Account Codes used </w:t>
                  </w:r>
                  <w:r w:rsidRPr="0033346B">
                    <w:rPr>
                      <w:rFonts w:eastAsia="Calibri"/>
                      <w:b/>
                      <w:color w:val="000000"/>
                      <w:u w:val="single"/>
                      <w:shd w:val="clear" w:color="auto" w:fill="FFFFFF"/>
                    </w:rPr>
                    <w:t>only</w:t>
                  </w:r>
                  <w:r w:rsidRPr="0033346B">
                    <w:rPr>
                      <w:rFonts w:eastAsia="Calibri"/>
                      <w:b/>
                      <w:color w:val="000000"/>
                      <w:shd w:val="clear" w:color="auto" w:fill="FFFFFF"/>
                    </w:rPr>
                    <w:t xml:space="preserve"> in the</w:t>
                  </w:r>
                  <w:r w:rsidRPr="0033346B">
                    <w:rPr>
                      <w:rFonts w:eastAsia="Calibri"/>
                      <w:b/>
                      <w:color w:val="000000"/>
                    </w:rPr>
                    <w:t xml:space="preserve"> Travel &amp; Expense module</w:t>
                  </w:r>
                </w:p>
              </w:tc>
            </w:tr>
            <w:tr w:rsidR="00EA0C3E" w:rsidRPr="0033346B" w:rsidTr="0020338D">
              <w:trPr>
                <w:trHeight w:val="359"/>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In-State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Out-of-State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International</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All locations</w:t>
                  </w:r>
                </w:p>
              </w:tc>
            </w:tr>
            <w:tr w:rsidR="00EA0C3E" w:rsidRPr="0033346B" w:rsidTr="0020338D">
              <w:trPr>
                <w:trHeight w:val="350"/>
              </w:trPr>
              <w:tc>
                <w:tcPr>
                  <w:tcW w:w="7038" w:type="dxa"/>
                  <w:gridSpan w:val="4"/>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Travel Related Account Code Descriptions</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 </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Travel &amp; Subsistence: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Private Vehicle Miles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525110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525210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525310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525510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Hire of Cars Planes Buses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525120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525220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525320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525520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State Car Exp</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525130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525230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525330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525530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Air Rail and Bus Fare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525170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525270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525370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525570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Meals and Lodging</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525180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525280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525380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525580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Non-Subsistence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525190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525290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525390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525590</w:t>
                  </w:r>
                </w:p>
              </w:tc>
            </w:tr>
          </w:tbl>
          <w:p w:rsidR="00EA0C3E" w:rsidRDefault="00EA0C3E" w:rsidP="00EA0C3E">
            <w:pPr>
              <w:rPr>
                <w:rFonts w:ascii="Verdana" w:hAnsi="Verdana"/>
                <w:color w:val="000000"/>
                <w:sz w:val="20"/>
                <w:szCs w:val="20"/>
              </w:rPr>
            </w:pPr>
          </w:p>
          <w:p w:rsidR="00EA0C3E" w:rsidRPr="00060799" w:rsidRDefault="00EA0C3E" w:rsidP="007B083D">
            <w:pPr>
              <w:pStyle w:val="ListParagraph"/>
              <w:numPr>
                <w:ilvl w:val="0"/>
                <w:numId w:val="23"/>
              </w:numPr>
              <w:rPr>
                <w:rFonts w:ascii="Calibri" w:hAnsi="Calibri"/>
                <w:noProof/>
                <w:sz w:val="22"/>
                <w:szCs w:val="22"/>
              </w:rPr>
            </w:pPr>
            <w:r w:rsidRPr="00060799">
              <w:rPr>
                <w:rFonts w:ascii="Calibri" w:hAnsi="Calibri"/>
                <w:noProof/>
                <w:sz w:val="22"/>
                <w:szCs w:val="22"/>
              </w:rPr>
              <w:t xml:space="preserve">Agencies should regularly check </w:t>
            </w:r>
            <w:r w:rsidR="007471EF" w:rsidRPr="00060799">
              <w:rPr>
                <w:rFonts w:ascii="Calibri" w:hAnsi="Calibri"/>
                <w:noProof/>
                <w:sz w:val="22"/>
                <w:szCs w:val="22"/>
              </w:rPr>
              <w:t xml:space="preserve">for the usage of these </w:t>
            </w:r>
            <w:r w:rsidRPr="00060799">
              <w:rPr>
                <w:rFonts w:ascii="Calibri" w:hAnsi="Calibri"/>
                <w:noProof/>
                <w:sz w:val="22"/>
                <w:szCs w:val="22"/>
              </w:rPr>
              <w:t xml:space="preserve">accounts codes </w:t>
            </w:r>
            <w:r w:rsidR="007471EF" w:rsidRPr="00060799">
              <w:rPr>
                <w:rFonts w:ascii="Calibri" w:hAnsi="Calibri"/>
                <w:noProof/>
                <w:sz w:val="22"/>
                <w:szCs w:val="22"/>
              </w:rPr>
              <w:t>on vouchers</w:t>
            </w:r>
            <w:r w:rsidRPr="00060799">
              <w:rPr>
                <w:rFonts w:ascii="Calibri" w:hAnsi="Calibri"/>
                <w:noProof/>
                <w:sz w:val="22"/>
                <w:szCs w:val="22"/>
              </w:rPr>
              <w:t xml:space="preserve"> in the Accounts Payable module by using the provided query</w:t>
            </w:r>
            <w:r w:rsidR="00EA044F" w:rsidRPr="00060799">
              <w:rPr>
                <w:rFonts w:ascii="Calibri" w:hAnsi="Calibri"/>
                <w:noProof/>
                <w:sz w:val="22"/>
                <w:szCs w:val="22"/>
              </w:rPr>
              <w:t xml:space="preserve"> as shown below</w:t>
            </w:r>
            <w:r w:rsidRPr="00060799">
              <w:rPr>
                <w:rFonts w:ascii="Calibri" w:hAnsi="Calibri"/>
                <w:noProof/>
                <w:sz w:val="22"/>
                <w:szCs w:val="22"/>
              </w:rPr>
              <w:t>.</w:t>
            </w:r>
            <w:r w:rsidR="007B083D" w:rsidRPr="00060799">
              <w:rPr>
                <w:rFonts w:ascii="Calibri" w:hAnsi="Calibri"/>
                <w:noProof/>
                <w:sz w:val="22"/>
                <w:szCs w:val="22"/>
              </w:rPr>
              <w:t xml:space="preserve"> Corrections should only be made for the current fiscal year and should be performed by </w:t>
            </w:r>
            <w:hyperlink r:id="rId43" w:history="1">
              <w:r w:rsidR="00333C64" w:rsidRPr="00060799">
                <w:rPr>
                  <w:rStyle w:val="Hyperlink"/>
                  <w:rFonts w:asciiTheme="minorHAnsi" w:hAnsiTheme="minorHAnsi" w:cstheme="minorHAnsi"/>
                  <w:sz w:val="22"/>
                  <w:szCs w:val="22"/>
                </w:rPr>
                <w:t>Creating a Journal Voucher</w:t>
              </w:r>
            </w:hyperlink>
            <w:r w:rsidR="001D06F3" w:rsidRPr="00060799">
              <w:rPr>
                <w:rFonts w:asciiTheme="minorHAnsi" w:hAnsiTheme="minorHAnsi" w:cstheme="minorHAnsi"/>
                <w:color w:val="000000"/>
                <w:sz w:val="22"/>
                <w:szCs w:val="22"/>
              </w:rPr>
              <w:t xml:space="preserve"> </w:t>
            </w:r>
            <w:r w:rsidR="001D06F3" w:rsidRPr="00060799">
              <w:rPr>
                <w:rFonts w:ascii="Calibri" w:hAnsi="Calibri"/>
                <w:noProof/>
                <w:sz w:val="22"/>
                <w:szCs w:val="22"/>
              </w:rPr>
              <w:t>in the Accounts Payable module.</w:t>
            </w:r>
            <w:r w:rsidR="003F5690" w:rsidRPr="00060799">
              <w:rPr>
                <w:rFonts w:ascii="Calibri" w:hAnsi="Calibri"/>
                <w:noProof/>
                <w:sz w:val="22"/>
                <w:szCs w:val="22"/>
              </w:rPr>
              <w:t xml:space="preserve"> Th</w:t>
            </w:r>
            <w:r w:rsidR="00A3411E" w:rsidRPr="00060799">
              <w:rPr>
                <w:rFonts w:ascii="Calibri" w:hAnsi="Calibri"/>
                <w:noProof/>
                <w:sz w:val="22"/>
                <w:szCs w:val="22"/>
              </w:rPr>
              <w:t>e provided</w:t>
            </w:r>
            <w:r w:rsidR="003F5690" w:rsidRPr="00060799">
              <w:rPr>
                <w:rFonts w:ascii="Calibri" w:hAnsi="Calibri"/>
                <w:noProof/>
                <w:sz w:val="22"/>
                <w:szCs w:val="22"/>
              </w:rPr>
              <w:t xml:space="preserve"> query will pull all voucher lines that </w:t>
            </w:r>
            <w:r w:rsidR="007471EF" w:rsidRPr="00060799">
              <w:rPr>
                <w:rFonts w:ascii="Calibri" w:hAnsi="Calibri"/>
                <w:noProof/>
                <w:sz w:val="22"/>
                <w:szCs w:val="22"/>
              </w:rPr>
              <w:t>contain any of</w:t>
            </w:r>
            <w:r w:rsidR="003F5690" w:rsidRPr="00060799">
              <w:rPr>
                <w:rFonts w:ascii="Calibri" w:hAnsi="Calibri"/>
                <w:noProof/>
                <w:sz w:val="22"/>
                <w:szCs w:val="22"/>
              </w:rPr>
              <w:t xml:space="preserve"> the new account codes which includes the</w:t>
            </w:r>
            <w:r w:rsidR="007B083D" w:rsidRPr="00060799">
              <w:rPr>
                <w:rFonts w:ascii="Calibri" w:hAnsi="Calibri"/>
                <w:noProof/>
                <w:sz w:val="22"/>
                <w:szCs w:val="22"/>
              </w:rPr>
              <w:t xml:space="preserve"> journal vouchers that</w:t>
            </w:r>
            <w:r w:rsidR="003F5690" w:rsidRPr="00060799">
              <w:rPr>
                <w:rFonts w:ascii="Calibri" w:hAnsi="Calibri"/>
                <w:noProof/>
                <w:sz w:val="22"/>
                <w:szCs w:val="22"/>
              </w:rPr>
              <w:t xml:space="preserve"> are created to</w:t>
            </w:r>
            <w:r w:rsidR="007B083D" w:rsidRPr="00060799">
              <w:rPr>
                <w:rFonts w:ascii="Calibri" w:hAnsi="Calibri"/>
                <w:noProof/>
                <w:sz w:val="22"/>
                <w:szCs w:val="22"/>
              </w:rPr>
              <w:t xml:space="preserve"> </w:t>
            </w:r>
            <w:r w:rsidR="007471EF" w:rsidRPr="00060799">
              <w:rPr>
                <w:rFonts w:ascii="Calibri" w:hAnsi="Calibri"/>
                <w:noProof/>
                <w:sz w:val="22"/>
                <w:szCs w:val="22"/>
              </w:rPr>
              <w:t>make corrections</w:t>
            </w:r>
            <w:r w:rsidR="007B083D" w:rsidRPr="00060799">
              <w:rPr>
                <w:rFonts w:ascii="Calibri" w:hAnsi="Calibri"/>
                <w:noProof/>
                <w:sz w:val="22"/>
                <w:szCs w:val="22"/>
              </w:rPr>
              <w:t>. Once journal vouchers are created, double check that every</w:t>
            </w:r>
            <w:r w:rsidR="003F5690" w:rsidRPr="00060799">
              <w:rPr>
                <w:rFonts w:ascii="Calibri" w:hAnsi="Calibri"/>
                <w:noProof/>
                <w:sz w:val="22"/>
                <w:szCs w:val="22"/>
              </w:rPr>
              <w:t>thing</w:t>
            </w:r>
            <w:r w:rsidR="007B083D" w:rsidRPr="00060799">
              <w:rPr>
                <w:rFonts w:ascii="Calibri" w:hAnsi="Calibri"/>
                <w:noProof/>
                <w:sz w:val="22"/>
                <w:szCs w:val="22"/>
              </w:rPr>
              <w:t xml:space="preserve"> is correct by </w:t>
            </w:r>
            <w:r w:rsidR="007471EF" w:rsidRPr="00060799">
              <w:rPr>
                <w:rFonts w:ascii="Calibri" w:hAnsi="Calibri"/>
                <w:noProof/>
                <w:sz w:val="22"/>
                <w:szCs w:val="22"/>
              </w:rPr>
              <w:t xml:space="preserve">running the query again and </w:t>
            </w:r>
            <w:r w:rsidR="007B083D" w:rsidRPr="00060799">
              <w:rPr>
                <w:rFonts w:ascii="Calibri" w:hAnsi="Calibri"/>
                <w:noProof/>
                <w:sz w:val="22"/>
                <w:szCs w:val="22"/>
              </w:rPr>
              <w:t xml:space="preserve">ensuring that all lines with the same </w:t>
            </w:r>
            <w:r w:rsidR="007471EF" w:rsidRPr="00060799">
              <w:rPr>
                <w:rFonts w:ascii="Calibri" w:hAnsi="Calibri"/>
                <w:noProof/>
                <w:sz w:val="22"/>
                <w:szCs w:val="22"/>
              </w:rPr>
              <w:t xml:space="preserve">supplier and </w:t>
            </w:r>
            <w:r w:rsidR="007B083D" w:rsidRPr="00060799">
              <w:rPr>
                <w:rFonts w:ascii="Calibri" w:hAnsi="Calibri"/>
                <w:noProof/>
                <w:sz w:val="22"/>
                <w:szCs w:val="22"/>
              </w:rPr>
              <w:t>funding total to $0. If there is a balance, a correction</w:t>
            </w:r>
            <w:r w:rsidR="00A3411E" w:rsidRPr="00060799">
              <w:rPr>
                <w:rFonts w:ascii="Calibri" w:hAnsi="Calibri"/>
                <w:noProof/>
                <w:sz w:val="22"/>
                <w:szCs w:val="22"/>
              </w:rPr>
              <w:t>/modification</w:t>
            </w:r>
            <w:r w:rsidR="007B083D" w:rsidRPr="00060799">
              <w:rPr>
                <w:rFonts w:ascii="Calibri" w:hAnsi="Calibri"/>
                <w:noProof/>
                <w:sz w:val="22"/>
                <w:szCs w:val="22"/>
              </w:rPr>
              <w:t xml:space="preserve"> needs to be made.</w:t>
            </w:r>
          </w:p>
          <w:p w:rsidR="00EA0C3E" w:rsidRDefault="00EA0C3E" w:rsidP="00EA0C3E">
            <w:pPr>
              <w:rPr>
                <w:rFonts w:ascii="Verdana" w:hAnsi="Verdana"/>
                <w:color w:val="000000"/>
                <w:sz w:val="20"/>
                <w:szCs w:val="20"/>
              </w:rPr>
            </w:pPr>
          </w:p>
          <w:p w:rsidR="00EA0C3E" w:rsidRPr="00060799" w:rsidRDefault="00EA0C3E" w:rsidP="007B083D">
            <w:pPr>
              <w:pStyle w:val="ListParagraph"/>
              <w:rPr>
                <w:rFonts w:asciiTheme="minorHAnsi" w:hAnsiTheme="minorHAnsi" w:cstheme="minorHAnsi"/>
                <w:b/>
                <w:i/>
                <w:color w:val="000000"/>
                <w:sz w:val="22"/>
                <w:szCs w:val="22"/>
              </w:rPr>
            </w:pPr>
            <w:r w:rsidRPr="00060799">
              <w:rPr>
                <w:rFonts w:asciiTheme="minorHAnsi" w:hAnsiTheme="minorHAnsi" w:cstheme="minorHAnsi"/>
                <w:b/>
                <w:i/>
                <w:color w:val="000000"/>
                <w:sz w:val="22"/>
                <w:szCs w:val="22"/>
              </w:rPr>
              <w:t>Navigate to Reporting Tools &gt; Query &gt; Query Viewer</w:t>
            </w:r>
          </w:p>
          <w:p w:rsidR="00EA0C3E" w:rsidRPr="00060799" w:rsidRDefault="00EA0C3E" w:rsidP="007B083D">
            <w:pPr>
              <w:pStyle w:val="ListParagraph"/>
              <w:rPr>
                <w:rFonts w:asciiTheme="minorHAnsi" w:hAnsiTheme="minorHAnsi" w:cstheme="minorHAnsi"/>
                <w:b/>
                <w:i/>
                <w:color w:val="000000"/>
                <w:sz w:val="22"/>
                <w:szCs w:val="22"/>
              </w:rPr>
            </w:pPr>
            <w:r w:rsidRPr="00060799">
              <w:rPr>
                <w:rFonts w:asciiTheme="minorHAnsi" w:hAnsiTheme="minorHAnsi" w:cstheme="minorHAnsi"/>
                <w:b/>
                <w:i/>
                <w:color w:val="000000"/>
                <w:sz w:val="22"/>
                <w:szCs w:val="22"/>
              </w:rPr>
              <w:t xml:space="preserve">Search for </w:t>
            </w:r>
            <w:r w:rsidRPr="00060799">
              <w:rPr>
                <w:rFonts w:asciiTheme="minorHAnsi" w:hAnsiTheme="minorHAnsi" w:cstheme="minorHAnsi"/>
                <w:b/>
                <w:color w:val="000000"/>
                <w:sz w:val="22"/>
                <w:szCs w:val="22"/>
              </w:rPr>
              <w:t xml:space="preserve">KS_AP_TE_ACCOUNTS_IN_AP </w:t>
            </w:r>
          </w:p>
          <w:p w:rsidR="00EA0C3E" w:rsidRPr="00EA0C3E" w:rsidRDefault="00EA0C3E" w:rsidP="00EA0C3E">
            <w:pPr>
              <w:rPr>
                <w:rFonts w:ascii="Verdana" w:hAnsi="Verdana"/>
                <w:color w:val="000000"/>
                <w:sz w:val="20"/>
                <w:szCs w:val="20"/>
              </w:rPr>
            </w:pPr>
          </w:p>
          <w:p w:rsidR="00EA0C3E" w:rsidRPr="007B083D" w:rsidRDefault="001C3A55" w:rsidP="007B083D">
            <w:pPr>
              <w:pStyle w:val="ListParagraph"/>
              <w:numPr>
                <w:ilvl w:val="0"/>
                <w:numId w:val="23"/>
              </w:numPr>
              <w:rPr>
                <w:rFonts w:ascii="Verdana" w:hAnsi="Verdana"/>
                <w:color w:val="000000"/>
                <w:sz w:val="20"/>
                <w:szCs w:val="20"/>
              </w:rPr>
            </w:pPr>
            <w:r w:rsidRPr="00060799">
              <w:rPr>
                <w:rFonts w:ascii="Calibri" w:hAnsi="Calibri"/>
                <w:noProof/>
                <w:sz w:val="22"/>
                <w:szCs w:val="22"/>
              </w:rPr>
              <w:t>Because the</w:t>
            </w:r>
            <w:r w:rsidR="00EA0C3E" w:rsidRPr="00060799">
              <w:rPr>
                <w:rFonts w:ascii="Calibri" w:hAnsi="Calibri"/>
                <w:noProof/>
                <w:sz w:val="22"/>
                <w:szCs w:val="22"/>
              </w:rPr>
              <w:t xml:space="preserve"> query can take several minutes to produce results</w:t>
            </w:r>
            <w:r w:rsidR="00E56DC3" w:rsidRPr="00060799">
              <w:rPr>
                <w:rFonts w:ascii="Calibri" w:hAnsi="Calibri"/>
                <w:noProof/>
                <w:sz w:val="22"/>
                <w:szCs w:val="22"/>
              </w:rPr>
              <w:t>,</w:t>
            </w:r>
            <w:r w:rsidR="00EA0C3E" w:rsidRPr="00060799">
              <w:rPr>
                <w:rFonts w:ascii="Calibri" w:hAnsi="Calibri"/>
                <w:noProof/>
                <w:sz w:val="22"/>
                <w:szCs w:val="22"/>
              </w:rPr>
              <w:t xml:space="preserve"> it is recommended </w:t>
            </w:r>
            <w:r w:rsidR="00A3411E" w:rsidRPr="00060799">
              <w:rPr>
                <w:rFonts w:ascii="Calibri" w:hAnsi="Calibri"/>
                <w:noProof/>
                <w:sz w:val="22"/>
                <w:szCs w:val="22"/>
              </w:rPr>
              <w:t>that it be</w:t>
            </w:r>
            <w:r w:rsidR="00E56DC3" w:rsidRPr="00060799">
              <w:rPr>
                <w:rFonts w:ascii="Calibri" w:hAnsi="Calibri"/>
                <w:noProof/>
                <w:sz w:val="22"/>
                <w:szCs w:val="22"/>
              </w:rPr>
              <w:t xml:space="preserve"> scheduled</w:t>
            </w:r>
            <w:r w:rsidR="00EA0C3E" w:rsidRPr="00060799">
              <w:rPr>
                <w:rFonts w:ascii="Calibri" w:hAnsi="Calibri"/>
                <w:noProof/>
                <w:sz w:val="22"/>
                <w:szCs w:val="22"/>
              </w:rPr>
              <w:t xml:space="preserve"> </w:t>
            </w:r>
            <w:r w:rsidR="003F5690" w:rsidRPr="00060799">
              <w:rPr>
                <w:rFonts w:ascii="Calibri" w:hAnsi="Calibri"/>
                <w:noProof/>
                <w:sz w:val="22"/>
                <w:szCs w:val="22"/>
              </w:rPr>
              <w:t>rather than running it online</w:t>
            </w:r>
            <w:r w:rsidR="00EA0C3E" w:rsidRPr="00060799">
              <w:rPr>
                <w:rFonts w:ascii="Calibri" w:hAnsi="Calibri"/>
                <w:noProof/>
                <w:sz w:val="22"/>
                <w:szCs w:val="22"/>
              </w:rPr>
              <w:t xml:space="preserve">. </w:t>
            </w:r>
            <w:r w:rsidR="00E37148" w:rsidRPr="00060799">
              <w:rPr>
                <w:rFonts w:ascii="Calibri" w:hAnsi="Calibri"/>
                <w:noProof/>
                <w:sz w:val="22"/>
                <w:szCs w:val="22"/>
              </w:rPr>
              <w:t>See</w:t>
            </w:r>
            <w:r w:rsidR="00EA0C3E" w:rsidRPr="00060799">
              <w:rPr>
                <w:rFonts w:ascii="Calibri" w:hAnsi="Calibri"/>
                <w:noProof/>
                <w:sz w:val="22"/>
                <w:szCs w:val="22"/>
              </w:rPr>
              <w:t xml:space="preserve"> the job aid </w:t>
            </w:r>
            <w:r w:rsidR="00EA0C3E" w:rsidRPr="00060799">
              <w:rPr>
                <w:rFonts w:asciiTheme="minorHAnsi" w:hAnsiTheme="minorHAnsi" w:cstheme="minorHAnsi"/>
                <w:noProof/>
                <w:sz w:val="22"/>
                <w:szCs w:val="22"/>
              </w:rPr>
              <w:t>for</w:t>
            </w:r>
            <w:r w:rsidR="00EA0C3E" w:rsidRPr="00060799">
              <w:rPr>
                <w:rFonts w:asciiTheme="minorHAnsi" w:hAnsiTheme="minorHAnsi" w:cstheme="minorHAnsi"/>
                <w:color w:val="000000"/>
                <w:sz w:val="22"/>
                <w:szCs w:val="22"/>
              </w:rPr>
              <w:t xml:space="preserve"> </w:t>
            </w:r>
            <w:hyperlink r:id="rId44" w:history="1">
              <w:r w:rsidR="00EA0C3E" w:rsidRPr="00060799">
                <w:rPr>
                  <w:rStyle w:val="Hyperlink"/>
                  <w:rFonts w:asciiTheme="minorHAnsi" w:hAnsiTheme="minorHAnsi" w:cstheme="minorHAnsi"/>
                  <w:sz w:val="22"/>
                  <w:szCs w:val="22"/>
                </w:rPr>
                <w:t>Scheduling a Query</w:t>
              </w:r>
            </w:hyperlink>
            <w:r w:rsidR="00E37148">
              <w:rPr>
                <w:color w:val="000000"/>
              </w:rPr>
              <w:t xml:space="preserve"> </w:t>
            </w:r>
            <w:r w:rsidR="00E37148" w:rsidRPr="00060799">
              <w:rPr>
                <w:rFonts w:ascii="Calibri" w:hAnsi="Calibri"/>
                <w:noProof/>
                <w:sz w:val="22"/>
                <w:szCs w:val="22"/>
              </w:rPr>
              <w:t xml:space="preserve">which is found </w:t>
            </w:r>
            <w:r w:rsidR="006D22BA" w:rsidRPr="00060799">
              <w:rPr>
                <w:rFonts w:ascii="Calibri" w:hAnsi="Calibri"/>
                <w:noProof/>
                <w:sz w:val="22"/>
                <w:szCs w:val="22"/>
              </w:rPr>
              <w:t xml:space="preserve">in </w:t>
            </w:r>
            <w:r w:rsidR="006D22BA" w:rsidRPr="00060799">
              <w:rPr>
                <w:rFonts w:asciiTheme="minorHAnsi" w:hAnsiTheme="minorHAnsi" w:cstheme="minorHAnsi"/>
                <w:noProof/>
                <w:sz w:val="22"/>
                <w:szCs w:val="22"/>
              </w:rPr>
              <w:t xml:space="preserve">the </w:t>
            </w:r>
            <w:hyperlink r:id="rId45" w:history="1">
              <w:r w:rsidR="006D22BA" w:rsidRPr="00060799">
                <w:rPr>
                  <w:rStyle w:val="Hyperlink"/>
                  <w:rFonts w:asciiTheme="minorHAnsi" w:hAnsiTheme="minorHAnsi" w:cstheme="minorHAnsi"/>
                  <w:sz w:val="22"/>
                  <w:szCs w:val="22"/>
                </w:rPr>
                <w:t>Reporting</w:t>
              </w:r>
            </w:hyperlink>
            <w:r w:rsidR="006D22BA" w:rsidRPr="006D22BA">
              <w:rPr>
                <w:rFonts w:ascii="Verdana" w:hAnsi="Verdana"/>
                <w:color w:val="000000"/>
                <w:sz w:val="20"/>
                <w:szCs w:val="20"/>
              </w:rPr>
              <w:t xml:space="preserve"> </w:t>
            </w:r>
            <w:r w:rsidR="006D22BA" w:rsidRPr="00060799">
              <w:rPr>
                <w:rFonts w:ascii="Calibri" w:hAnsi="Calibri"/>
                <w:noProof/>
                <w:sz w:val="22"/>
                <w:szCs w:val="22"/>
              </w:rPr>
              <w:t>section of SMART</w:t>
            </w:r>
            <w:r w:rsidR="006D22BA" w:rsidRPr="00060799">
              <w:rPr>
                <w:rFonts w:ascii="Calibri" w:hAnsi="Calibri"/>
                <w:i/>
                <w:noProof/>
                <w:sz w:val="22"/>
                <w:szCs w:val="22"/>
              </w:rPr>
              <w:t>Web</w:t>
            </w:r>
            <w:r w:rsidR="006D22BA" w:rsidRPr="006D22BA">
              <w:rPr>
                <w:rFonts w:ascii="Verdana" w:hAnsi="Verdana"/>
                <w:color w:val="000000"/>
                <w:sz w:val="20"/>
                <w:szCs w:val="20"/>
              </w:rPr>
              <w:t>.</w:t>
            </w:r>
          </w:p>
          <w:p w:rsidR="00EA0C3E" w:rsidRPr="00F06B30" w:rsidRDefault="00EA0C3E" w:rsidP="001543CA">
            <w:pPr>
              <w:rPr>
                <w:rFonts w:ascii="Calibri" w:hAnsi="Calibri"/>
                <w:noProof/>
                <w:sz w:val="22"/>
                <w:szCs w:val="22"/>
              </w:rPr>
            </w:pPr>
          </w:p>
        </w:tc>
      </w:tr>
    </w:tbl>
    <w:p w:rsidR="00D35629" w:rsidRPr="002355D4" w:rsidRDefault="00D35629" w:rsidP="00392E46"/>
    <w:sectPr w:rsidR="00D35629" w:rsidRPr="002355D4" w:rsidSect="00800E42">
      <w:footerReference w:type="default" r:id="rId4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F9" w:rsidRDefault="007443F9" w:rsidP="00996C68">
      <w:r>
        <w:separator/>
      </w:r>
    </w:p>
  </w:endnote>
  <w:endnote w:type="continuationSeparator" w:id="0">
    <w:p w:rsidR="007443F9" w:rsidRDefault="007443F9"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38D" w:rsidRDefault="0020338D"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42B8D">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42B8D">
      <w:rPr>
        <w:rFonts w:ascii="Calibri" w:hAnsi="Calibri"/>
        <w:b/>
        <w:noProof/>
        <w:sz w:val="20"/>
        <w:szCs w:val="20"/>
      </w:rPr>
      <w:t>6</w:t>
    </w:r>
    <w:r w:rsidRPr="00996C68">
      <w:rPr>
        <w:rFonts w:ascii="Calibri" w:hAnsi="Calibri"/>
        <w:b/>
        <w:sz w:val="20"/>
        <w:szCs w:val="20"/>
      </w:rPr>
      <w:fldChar w:fldCharType="end"/>
    </w:r>
  </w:p>
  <w:p w:rsidR="0020338D" w:rsidRPr="00CB7FA7" w:rsidRDefault="0020338D"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Accounts Payable Month End Checklist</w:t>
    </w:r>
    <w:r w:rsidRPr="00CB7FA7">
      <w:rPr>
        <w:rFonts w:ascii="Calibri" w:hAnsi="Calibri"/>
        <w:sz w:val="20"/>
        <w:szCs w:val="20"/>
        <w:lang w:val="en-US"/>
      </w:rPr>
      <w:t xml:space="preserve"> </w:t>
    </w:r>
    <w:r w:rsidR="00E32DF2">
      <w:rPr>
        <w:rFonts w:ascii="Calibri" w:hAnsi="Calibri"/>
        <w:sz w:val="20"/>
        <w:szCs w:val="20"/>
        <w:lang w:val="en-US"/>
      </w:rPr>
      <w:t>05</w:t>
    </w:r>
    <w:r>
      <w:rPr>
        <w:rFonts w:ascii="Calibri" w:hAnsi="Calibri"/>
        <w:sz w:val="20"/>
        <w:szCs w:val="20"/>
        <w:lang w:val="en-US"/>
      </w:rPr>
      <w:t>/</w:t>
    </w:r>
    <w:r w:rsidR="00151FD0">
      <w:rPr>
        <w:rFonts w:ascii="Calibri" w:hAnsi="Calibri"/>
        <w:sz w:val="20"/>
        <w:szCs w:val="20"/>
        <w:lang w:val="en-US"/>
      </w:rPr>
      <w:t>1</w:t>
    </w:r>
    <w:r w:rsidR="00E32DF2">
      <w:rPr>
        <w:rFonts w:ascii="Calibri" w:hAnsi="Calibri"/>
        <w:sz w:val="20"/>
        <w:szCs w:val="20"/>
        <w:lang w:val="en-US"/>
      </w:rPr>
      <w:t>8</w:t>
    </w:r>
    <w:r>
      <w:rPr>
        <w:rFonts w:ascii="Calibri" w:hAnsi="Calibri"/>
        <w:sz w:val="20"/>
        <w:szCs w:val="20"/>
        <w:lang w:val="en-US"/>
      </w:rPr>
      <w:t>/201</w:t>
    </w:r>
    <w:r w:rsidR="00151FD0">
      <w:rPr>
        <w:rFonts w:ascii="Calibri" w:hAnsi="Calibri"/>
        <w:sz w:val="20"/>
        <w:szCs w:val="20"/>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F9" w:rsidRDefault="007443F9" w:rsidP="00996C68">
      <w:r>
        <w:separator/>
      </w:r>
    </w:p>
  </w:footnote>
  <w:footnote w:type="continuationSeparator" w:id="0">
    <w:p w:rsidR="007443F9" w:rsidRDefault="007443F9"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4679"/>
    <w:multiLevelType w:val="hybridMultilevel"/>
    <w:tmpl w:val="967A6ACE"/>
    <w:lvl w:ilvl="0" w:tplc="04090005">
      <w:start w:val="1"/>
      <w:numFmt w:val="bullet"/>
      <w:lvlText w:val=""/>
      <w:lvlJc w:val="left"/>
      <w:pPr>
        <w:tabs>
          <w:tab w:val="num" w:pos="360"/>
        </w:tabs>
        <w:ind w:left="360" w:hanging="360"/>
      </w:pPr>
      <w:rPr>
        <w:rFonts w:ascii="Wingdings" w:hAnsi="Wingdings" w:hint="default"/>
      </w:rPr>
    </w:lvl>
    <w:lvl w:ilvl="1" w:tplc="1EF6343A" w:tentative="1">
      <w:start w:val="1"/>
      <w:numFmt w:val="bullet"/>
      <w:lvlText w:val="•"/>
      <w:lvlJc w:val="left"/>
      <w:pPr>
        <w:tabs>
          <w:tab w:val="num" w:pos="1080"/>
        </w:tabs>
        <w:ind w:left="1080" w:hanging="360"/>
      </w:pPr>
      <w:rPr>
        <w:rFonts w:ascii="Arial" w:hAnsi="Arial" w:hint="default"/>
      </w:rPr>
    </w:lvl>
    <w:lvl w:ilvl="2" w:tplc="23F4899E" w:tentative="1">
      <w:start w:val="1"/>
      <w:numFmt w:val="bullet"/>
      <w:lvlText w:val="•"/>
      <w:lvlJc w:val="left"/>
      <w:pPr>
        <w:tabs>
          <w:tab w:val="num" w:pos="1800"/>
        </w:tabs>
        <w:ind w:left="1800" w:hanging="360"/>
      </w:pPr>
      <w:rPr>
        <w:rFonts w:ascii="Arial" w:hAnsi="Arial" w:hint="default"/>
      </w:rPr>
    </w:lvl>
    <w:lvl w:ilvl="3" w:tplc="1C5444E6" w:tentative="1">
      <w:start w:val="1"/>
      <w:numFmt w:val="bullet"/>
      <w:lvlText w:val="•"/>
      <w:lvlJc w:val="left"/>
      <w:pPr>
        <w:tabs>
          <w:tab w:val="num" w:pos="2520"/>
        </w:tabs>
        <w:ind w:left="2520" w:hanging="360"/>
      </w:pPr>
      <w:rPr>
        <w:rFonts w:ascii="Arial" w:hAnsi="Arial" w:hint="default"/>
      </w:rPr>
    </w:lvl>
    <w:lvl w:ilvl="4" w:tplc="8184038C" w:tentative="1">
      <w:start w:val="1"/>
      <w:numFmt w:val="bullet"/>
      <w:lvlText w:val="•"/>
      <w:lvlJc w:val="left"/>
      <w:pPr>
        <w:tabs>
          <w:tab w:val="num" w:pos="3240"/>
        </w:tabs>
        <w:ind w:left="3240" w:hanging="360"/>
      </w:pPr>
      <w:rPr>
        <w:rFonts w:ascii="Arial" w:hAnsi="Arial" w:hint="default"/>
      </w:rPr>
    </w:lvl>
    <w:lvl w:ilvl="5" w:tplc="9238F97C" w:tentative="1">
      <w:start w:val="1"/>
      <w:numFmt w:val="bullet"/>
      <w:lvlText w:val="•"/>
      <w:lvlJc w:val="left"/>
      <w:pPr>
        <w:tabs>
          <w:tab w:val="num" w:pos="3960"/>
        </w:tabs>
        <w:ind w:left="3960" w:hanging="360"/>
      </w:pPr>
      <w:rPr>
        <w:rFonts w:ascii="Arial" w:hAnsi="Arial" w:hint="default"/>
      </w:rPr>
    </w:lvl>
    <w:lvl w:ilvl="6" w:tplc="C59440FA" w:tentative="1">
      <w:start w:val="1"/>
      <w:numFmt w:val="bullet"/>
      <w:lvlText w:val="•"/>
      <w:lvlJc w:val="left"/>
      <w:pPr>
        <w:tabs>
          <w:tab w:val="num" w:pos="4680"/>
        </w:tabs>
        <w:ind w:left="4680" w:hanging="360"/>
      </w:pPr>
      <w:rPr>
        <w:rFonts w:ascii="Arial" w:hAnsi="Arial" w:hint="default"/>
      </w:rPr>
    </w:lvl>
    <w:lvl w:ilvl="7" w:tplc="1D06C2C4" w:tentative="1">
      <w:start w:val="1"/>
      <w:numFmt w:val="bullet"/>
      <w:lvlText w:val="•"/>
      <w:lvlJc w:val="left"/>
      <w:pPr>
        <w:tabs>
          <w:tab w:val="num" w:pos="5400"/>
        </w:tabs>
        <w:ind w:left="5400" w:hanging="360"/>
      </w:pPr>
      <w:rPr>
        <w:rFonts w:ascii="Arial" w:hAnsi="Arial" w:hint="default"/>
      </w:rPr>
    </w:lvl>
    <w:lvl w:ilvl="8" w:tplc="6554CBF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3E153D2"/>
    <w:multiLevelType w:val="multilevel"/>
    <w:tmpl w:val="D84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3D7E"/>
    <w:multiLevelType w:val="multilevel"/>
    <w:tmpl w:val="B3D44472"/>
    <w:lvl w:ilvl="0">
      <w:start w:val="1"/>
      <w:numFmt w:val="decimal"/>
      <w:lvlText w:val="%1."/>
      <w:lvlJc w:val="left"/>
      <w:pPr>
        <w:tabs>
          <w:tab w:val="num" w:pos="720"/>
        </w:tabs>
        <w:ind w:left="720" w:hanging="360"/>
      </w:pPr>
      <w:rPr>
        <w:rFonts w:ascii="Calibri" w:eastAsia="Times New Roman" w:hAnsi="Calibri" w:cs="Times New Roman"/>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15:restartNumberingAfterBreak="0">
    <w:nsid w:val="1C2A2851"/>
    <w:multiLevelType w:val="hybridMultilevel"/>
    <w:tmpl w:val="E722C592"/>
    <w:lvl w:ilvl="0" w:tplc="15386FDE">
      <w:start w:val="1"/>
      <w:numFmt w:val="decimal"/>
      <w:lvlText w:val="%1)"/>
      <w:lvlJc w:val="left"/>
      <w:pPr>
        <w:tabs>
          <w:tab w:val="num" w:pos="720"/>
        </w:tabs>
        <w:ind w:left="720" w:hanging="360"/>
      </w:pPr>
    </w:lvl>
    <w:lvl w:ilvl="1" w:tplc="0DF6D546" w:tentative="1">
      <w:start w:val="1"/>
      <w:numFmt w:val="decimal"/>
      <w:lvlText w:val="%2)"/>
      <w:lvlJc w:val="left"/>
      <w:pPr>
        <w:tabs>
          <w:tab w:val="num" w:pos="1440"/>
        </w:tabs>
        <w:ind w:left="1440" w:hanging="360"/>
      </w:pPr>
    </w:lvl>
    <w:lvl w:ilvl="2" w:tplc="5E1E1EF4" w:tentative="1">
      <w:start w:val="1"/>
      <w:numFmt w:val="decimal"/>
      <w:lvlText w:val="%3)"/>
      <w:lvlJc w:val="left"/>
      <w:pPr>
        <w:tabs>
          <w:tab w:val="num" w:pos="2160"/>
        </w:tabs>
        <w:ind w:left="2160" w:hanging="360"/>
      </w:pPr>
    </w:lvl>
    <w:lvl w:ilvl="3" w:tplc="BAE0C9AC" w:tentative="1">
      <w:start w:val="1"/>
      <w:numFmt w:val="decimal"/>
      <w:lvlText w:val="%4)"/>
      <w:lvlJc w:val="left"/>
      <w:pPr>
        <w:tabs>
          <w:tab w:val="num" w:pos="2880"/>
        </w:tabs>
        <w:ind w:left="2880" w:hanging="360"/>
      </w:pPr>
    </w:lvl>
    <w:lvl w:ilvl="4" w:tplc="88DCF03C" w:tentative="1">
      <w:start w:val="1"/>
      <w:numFmt w:val="decimal"/>
      <w:lvlText w:val="%5)"/>
      <w:lvlJc w:val="left"/>
      <w:pPr>
        <w:tabs>
          <w:tab w:val="num" w:pos="3600"/>
        </w:tabs>
        <w:ind w:left="3600" w:hanging="360"/>
      </w:pPr>
    </w:lvl>
    <w:lvl w:ilvl="5" w:tplc="E83244AC" w:tentative="1">
      <w:start w:val="1"/>
      <w:numFmt w:val="decimal"/>
      <w:lvlText w:val="%6)"/>
      <w:lvlJc w:val="left"/>
      <w:pPr>
        <w:tabs>
          <w:tab w:val="num" w:pos="4320"/>
        </w:tabs>
        <w:ind w:left="4320" w:hanging="360"/>
      </w:pPr>
    </w:lvl>
    <w:lvl w:ilvl="6" w:tplc="D5605AB4" w:tentative="1">
      <w:start w:val="1"/>
      <w:numFmt w:val="decimal"/>
      <w:lvlText w:val="%7)"/>
      <w:lvlJc w:val="left"/>
      <w:pPr>
        <w:tabs>
          <w:tab w:val="num" w:pos="5040"/>
        </w:tabs>
        <w:ind w:left="5040" w:hanging="360"/>
      </w:pPr>
    </w:lvl>
    <w:lvl w:ilvl="7" w:tplc="3F761A82" w:tentative="1">
      <w:start w:val="1"/>
      <w:numFmt w:val="decimal"/>
      <w:lvlText w:val="%8)"/>
      <w:lvlJc w:val="left"/>
      <w:pPr>
        <w:tabs>
          <w:tab w:val="num" w:pos="5760"/>
        </w:tabs>
        <w:ind w:left="5760" w:hanging="360"/>
      </w:pPr>
    </w:lvl>
    <w:lvl w:ilvl="8" w:tplc="5BAA11B6" w:tentative="1">
      <w:start w:val="1"/>
      <w:numFmt w:val="decimal"/>
      <w:lvlText w:val="%9)"/>
      <w:lvlJc w:val="left"/>
      <w:pPr>
        <w:tabs>
          <w:tab w:val="num" w:pos="6480"/>
        </w:tabs>
        <w:ind w:left="6480" w:hanging="360"/>
      </w:pPr>
    </w:lvl>
  </w:abstractNum>
  <w:abstractNum w:abstractNumId="7" w15:restartNumberingAfterBreak="0">
    <w:nsid w:val="203412AC"/>
    <w:multiLevelType w:val="hybridMultilevel"/>
    <w:tmpl w:val="18469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474A"/>
    <w:multiLevelType w:val="hybridMultilevel"/>
    <w:tmpl w:val="999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E4AB9"/>
    <w:multiLevelType w:val="hybridMultilevel"/>
    <w:tmpl w:val="AC56F66C"/>
    <w:lvl w:ilvl="0" w:tplc="41C8F5FE">
      <w:start w:val="1"/>
      <w:numFmt w:val="decimal"/>
      <w:lvlText w:val="%1)"/>
      <w:lvlJc w:val="left"/>
      <w:pPr>
        <w:tabs>
          <w:tab w:val="num" w:pos="720"/>
        </w:tabs>
        <w:ind w:left="720" w:hanging="360"/>
      </w:pPr>
    </w:lvl>
    <w:lvl w:ilvl="1" w:tplc="98322AB6" w:tentative="1">
      <w:start w:val="1"/>
      <w:numFmt w:val="decimal"/>
      <w:lvlText w:val="%2)"/>
      <w:lvlJc w:val="left"/>
      <w:pPr>
        <w:tabs>
          <w:tab w:val="num" w:pos="1440"/>
        </w:tabs>
        <w:ind w:left="1440" w:hanging="360"/>
      </w:pPr>
    </w:lvl>
    <w:lvl w:ilvl="2" w:tplc="17543916" w:tentative="1">
      <w:start w:val="1"/>
      <w:numFmt w:val="decimal"/>
      <w:lvlText w:val="%3)"/>
      <w:lvlJc w:val="left"/>
      <w:pPr>
        <w:tabs>
          <w:tab w:val="num" w:pos="2160"/>
        </w:tabs>
        <w:ind w:left="2160" w:hanging="360"/>
      </w:pPr>
    </w:lvl>
    <w:lvl w:ilvl="3" w:tplc="685E3526" w:tentative="1">
      <w:start w:val="1"/>
      <w:numFmt w:val="decimal"/>
      <w:lvlText w:val="%4)"/>
      <w:lvlJc w:val="left"/>
      <w:pPr>
        <w:tabs>
          <w:tab w:val="num" w:pos="2880"/>
        </w:tabs>
        <w:ind w:left="2880" w:hanging="360"/>
      </w:pPr>
    </w:lvl>
    <w:lvl w:ilvl="4" w:tplc="6D968EC0" w:tentative="1">
      <w:start w:val="1"/>
      <w:numFmt w:val="decimal"/>
      <w:lvlText w:val="%5)"/>
      <w:lvlJc w:val="left"/>
      <w:pPr>
        <w:tabs>
          <w:tab w:val="num" w:pos="3600"/>
        </w:tabs>
        <w:ind w:left="3600" w:hanging="360"/>
      </w:pPr>
    </w:lvl>
    <w:lvl w:ilvl="5" w:tplc="01A68D48" w:tentative="1">
      <w:start w:val="1"/>
      <w:numFmt w:val="decimal"/>
      <w:lvlText w:val="%6)"/>
      <w:lvlJc w:val="left"/>
      <w:pPr>
        <w:tabs>
          <w:tab w:val="num" w:pos="4320"/>
        </w:tabs>
        <w:ind w:left="4320" w:hanging="360"/>
      </w:pPr>
    </w:lvl>
    <w:lvl w:ilvl="6" w:tplc="A5A2C858" w:tentative="1">
      <w:start w:val="1"/>
      <w:numFmt w:val="decimal"/>
      <w:lvlText w:val="%7)"/>
      <w:lvlJc w:val="left"/>
      <w:pPr>
        <w:tabs>
          <w:tab w:val="num" w:pos="5040"/>
        </w:tabs>
        <w:ind w:left="5040" w:hanging="360"/>
      </w:pPr>
    </w:lvl>
    <w:lvl w:ilvl="7" w:tplc="93B87A04" w:tentative="1">
      <w:start w:val="1"/>
      <w:numFmt w:val="decimal"/>
      <w:lvlText w:val="%8)"/>
      <w:lvlJc w:val="left"/>
      <w:pPr>
        <w:tabs>
          <w:tab w:val="num" w:pos="5760"/>
        </w:tabs>
        <w:ind w:left="5760" w:hanging="360"/>
      </w:pPr>
    </w:lvl>
    <w:lvl w:ilvl="8" w:tplc="4F2CE4D0" w:tentative="1">
      <w:start w:val="1"/>
      <w:numFmt w:val="decimal"/>
      <w:lvlText w:val="%9)"/>
      <w:lvlJc w:val="left"/>
      <w:pPr>
        <w:tabs>
          <w:tab w:val="num" w:pos="6480"/>
        </w:tabs>
        <w:ind w:left="6480" w:hanging="360"/>
      </w:pPr>
    </w:lvl>
  </w:abstractNum>
  <w:abstractNum w:abstractNumId="14" w15:restartNumberingAfterBreak="0">
    <w:nsid w:val="61025296"/>
    <w:multiLevelType w:val="hybridMultilevel"/>
    <w:tmpl w:val="1D8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763B5D"/>
    <w:multiLevelType w:val="hybridMultilevel"/>
    <w:tmpl w:val="B194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466B9"/>
    <w:multiLevelType w:val="hybridMultilevel"/>
    <w:tmpl w:val="16F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4"/>
  </w:num>
  <w:num w:numId="5">
    <w:abstractNumId w:val="12"/>
  </w:num>
  <w:num w:numId="6">
    <w:abstractNumId w:val="20"/>
  </w:num>
  <w:num w:numId="7">
    <w:abstractNumId w:val="3"/>
  </w:num>
  <w:num w:numId="8">
    <w:abstractNumId w:val="21"/>
  </w:num>
  <w:num w:numId="9">
    <w:abstractNumId w:val="24"/>
  </w:num>
  <w:num w:numId="10">
    <w:abstractNumId w:val="18"/>
  </w:num>
  <w:num w:numId="11">
    <w:abstractNumId w:val="8"/>
  </w:num>
  <w:num w:numId="12">
    <w:abstractNumId w:val="9"/>
  </w:num>
  <w:num w:numId="13">
    <w:abstractNumId w:val="17"/>
  </w:num>
  <w:num w:numId="14">
    <w:abstractNumId w:val="15"/>
  </w:num>
  <w:num w:numId="15">
    <w:abstractNumId w:val="22"/>
  </w:num>
  <w:num w:numId="16">
    <w:abstractNumId w:val="13"/>
  </w:num>
  <w:num w:numId="17">
    <w:abstractNumId w:val="1"/>
  </w:num>
  <w:num w:numId="18">
    <w:abstractNumId w:val="6"/>
  </w:num>
  <w:num w:numId="19">
    <w:abstractNumId w:val="5"/>
  </w:num>
  <w:num w:numId="20">
    <w:abstractNumId w:val="14"/>
  </w:num>
  <w:num w:numId="21">
    <w:abstractNumId w:val="23"/>
  </w:num>
  <w:num w:numId="22">
    <w:abstractNumId w:val="16"/>
  </w:num>
  <w:num w:numId="23">
    <w:abstractNumId w:val="1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42"/>
    <w:rsid w:val="0000092B"/>
    <w:rsid w:val="00002238"/>
    <w:rsid w:val="0001070E"/>
    <w:rsid w:val="0001126C"/>
    <w:rsid w:val="000202B3"/>
    <w:rsid w:val="00031167"/>
    <w:rsid w:val="000312D1"/>
    <w:rsid w:val="00037422"/>
    <w:rsid w:val="00046D31"/>
    <w:rsid w:val="00060799"/>
    <w:rsid w:val="000620DC"/>
    <w:rsid w:val="00065551"/>
    <w:rsid w:val="00097987"/>
    <w:rsid w:val="000A40AE"/>
    <w:rsid w:val="000B12F4"/>
    <w:rsid w:val="000B637B"/>
    <w:rsid w:val="000B70C4"/>
    <w:rsid w:val="000E240A"/>
    <w:rsid w:val="000E69AC"/>
    <w:rsid w:val="000E7D16"/>
    <w:rsid w:val="000F293F"/>
    <w:rsid w:val="000F3F4C"/>
    <w:rsid w:val="000F77D1"/>
    <w:rsid w:val="0012110F"/>
    <w:rsid w:val="001251AD"/>
    <w:rsid w:val="001320A7"/>
    <w:rsid w:val="00145465"/>
    <w:rsid w:val="00151FD0"/>
    <w:rsid w:val="001543CA"/>
    <w:rsid w:val="00157F39"/>
    <w:rsid w:val="00161D65"/>
    <w:rsid w:val="00164733"/>
    <w:rsid w:val="00171D89"/>
    <w:rsid w:val="00175D9B"/>
    <w:rsid w:val="00176F45"/>
    <w:rsid w:val="00184C9B"/>
    <w:rsid w:val="00197683"/>
    <w:rsid w:val="00197B74"/>
    <w:rsid w:val="001A135E"/>
    <w:rsid w:val="001A6CF3"/>
    <w:rsid w:val="001B52C2"/>
    <w:rsid w:val="001C3A55"/>
    <w:rsid w:val="001C4D52"/>
    <w:rsid w:val="001D06F3"/>
    <w:rsid w:val="001D3E71"/>
    <w:rsid w:val="001D4AD4"/>
    <w:rsid w:val="001E1893"/>
    <w:rsid w:val="001E4B90"/>
    <w:rsid w:val="001E6AFC"/>
    <w:rsid w:val="001F69A1"/>
    <w:rsid w:val="00200BC0"/>
    <w:rsid w:val="0020338D"/>
    <w:rsid w:val="002100A8"/>
    <w:rsid w:val="002113C8"/>
    <w:rsid w:val="00212611"/>
    <w:rsid w:val="00215840"/>
    <w:rsid w:val="00222809"/>
    <w:rsid w:val="002259E7"/>
    <w:rsid w:val="00233313"/>
    <w:rsid w:val="002355D4"/>
    <w:rsid w:val="00235F41"/>
    <w:rsid w:val="002407E4"/>
    <w:rsid w:val="00246CBA"/>
    <w:rsid w:val="0024780E"/>
    <w:rsid w:val="00254DE3"/>
    <w:rsid w:val="00263863"/>
    <w:rsid w:val="00265739"/>
    <w:rsid w:val="00266126"/>
    <w:rsid w:val="00267F32"/>
    <w:rsid w:val="00271391"/>
    <w:rsid w:val="002875C4"/>
    <w:rsid w:val="00290E9D"/>
    <w:rsid w:val="002E13D2"/>
    <w:rsid w:val="002E1E40"/>
    <w:rsid w:val="002E39F4"/>
    <w:rsid w:val="002F2406"/>
    <w:rsid w:val="002F686F"/>
    <w:rsid w:val="00305881"/>
    <w:rsid w:val="003064CA"/>
    <w:rsid w:val="00310EBC"/>
    <w:rsid w:val="00312661"/>
    <w:rsid w:val="00316874"/>
    <w:rsid w:val="00333C64"/>
    <w:rsid w:val="0033639B"/>
    <w:rsid w:val="00341BE7"/>
    <w:rsid w:val="00342FC1"/>
    <w:rsid w:val="00345821"/>
    <w:rsid w:val="00351DE4"/>
    <w:rsid w:val="003520A0"/>
    <w:rsid w:val="003549D3"/>
    <w:rsid w:val="00357EA9"/>
    <w:rsid w:val="003738F2"/>
    <w:rsid w:val="00376273"/>
    <w:rsid w:val="00382A40"/>
    <w:rsid w:val="00392E46"/>
    <w:rsid w:val="0039653E"/>
    <w:rsid w:val="0039780D"/>
    <w:rsid w:val="003A37DE"/>
    <w:rsid w:val="003B15D7"/>
    <w:rsid w:val="003C130B"/>
    <w:rsid w:val="003C53AA"/>
    <w:rsid w:val="003E2E95"/>
    <w:rsid w:val="003E6E44"/>
    <w:rsid w:val="003E7E3C"/>
    <w:rsid w:val="003F2AA2"/>
    <w:rsid w:val="003F5690"/>
    <w:rsid w:val="003F589F"/>
    <w:rsid w:val="0040197F"/>
    <w:rsid w:val="004128EE"/>
    <w:rsid w:val="00441F42"/>
    <w:rsid w:val="004443B6"/>
    <w:rsid w:val="004463D5"/>
    <w:rsid w:val="00466533"/>
    <w:rsid w:val="00470D3A"/>
    <w:rsid w:val="0047473F"/>
    <w:rsid w:val="00477DAF"/>
    <w:rsid w:val="004847C7"/>
    <w:rsid w:val="0049585B"/>
    <w:rsid w:val="004A0B6D"/>
    <w:rsid w:val="004A2FA1"/>
    <w:rsid w:val="004A43A5"/>
    <w:rsid w:val="004B03D9"/>
    <w:rsid w:val="004C084E"/>
    <w:rsid w:val="004C0BC4"/>
    <w:rsid w:val="004C7AB2"/>
    <w:rsid w:val="004E2570"/>
    <w:rsid w:val="004E54EA"/>
    <w:rsid w:val="004E60F1"/>
    <w:rsid w:val="004E6214"/>
    <w:rsid w:val="004F5312"/>
    <w:rsid w:val="005030ED"/>
    <w:rsid w:val="00515F37"/>
    <w:rsid w:val="00535F16"/>
    <w:rsid w:val="00542392"/>
    <w:rsid w:val="005544A6"/>
    <w:rsid w:val="005559DD"/>
    <w:rsid w:val="00584192"/>
    <w:rsid w:val="005870BD"/>
    <w:rsid w:val="0059406B"/>
    <w:rsid w:val="005A65E5"/>
    <w:rsid w:val="005B3233"/>
    <w:rsid w:val="005B714B"/>
    <w:rsid w:val="005C4C83"/>
    <w:rsid w:val="005E19BE"/>
    <w:rsid w:val="005E2CAF"/>
    <w:rsid w:val="005E37F5"/>
    <w:rsid w:val="005E3AB3"/>
    <w:rsid w:val="005F1AF0"/>
    <w:rsid w:val="005F7B5A"/>
    <w:rsid w:val="00606BC0"/>
    <w:rsid w:val="006075D3"/>
    <w:rsid w:val="006105D7"/>
    <w:rsid w:val="00611B4C"/>
    <w:rsid w:val="00624C1B"/>
    <w:rsid w:val="0063507F"/>
    <w:rsid w:val="00642264"/>
    <w:rsid w:val="00651E6D"/>
    <w:rsid w:val="00652B29"/>
    <w:rsid w:val="00652D2D"/>
    <w:rsid w:val="00652F36"/>
    <w:rsid w:val="00671862"/>
    <w:rsid w:val="0068418A"/>
    <w:rsid w:val="006845C8"/>
    <w:rsid w:val="006A60FB"/>
    <w:rsid w:val="006A73DF"/>
    <w:rsid w:val="006B429C"/>
    <w:rsid w:val="006B55BB"/>
    <w:rsid w:val="006C4BC2"/>
    <w:rsid w:val="006D1E78"/>
    <w:rsid w:val="006D22BA"/>
    <w:rsid w:val="006F03AB"/>
    <w:rsid w:val="00706D9D"/>
    <w:rsid w:val="007100D6"/>
    <w:rsid w:val="0072049B"/>
    <w:rsid w:val="00731301"/>
    <w:rsid w:val="007424DD"/>
    <w:rsid w:val="007443F9"/>
    <w:rsid w:val="00744477"/>
    <w:rsid w:val="007471EF"/>
    <w:rsid w:val="007607AB"/>
    <w:rsid w:val="00796837"/>
    <w:rsid w:val="007A7FF1"/>
    <w:rsid w:val="007B083D"/>
    <w:rsid w:val="007B111E"/>
    <w:rsid w:val="007E272F"/>
    <w:rsid w:val="007E38B9"/>
    <w:rsid w:val="007E6960"/>
    <w:rsid w:val="007F3D2C"/>
    <w:rsid w:val="007F628B"/>
    <w:rsid w:val="00800E42"/>
    <w:rsid w:val="008030A8"/>
    <w:rsid w:val="00803CF0"/>
    <w:rsid w:val="008064B6"/>
    <w:rsid w:val="00806A57"/>
    <w:rsid w:val="00812A2C"/>
    <w:rsid w:val="008216CD"/>
    <w:rsid w:val="00835DD3"/>
    <w:rsid w:val="0084482B"/>
    <w:rsid w:val="00853B49"/>
    <w:rsid w:val="00870742"/>
    <w:rsid w:val="00870EB2"/>
    <w:rsid w:val="00881603"/>
    <w:rsid w:val="008829A3"/>
    <w:rsid w:val="00890040"/>
    <w:rsid w:val="008934AD"/>
    <w:rsid w:val="008A07AA"/>
    <w:rsid w:val="008A1170"/>
    <w:rsid w:val="008A795D"/>
    <w:rsid w:val="008B5B32"/>
    <w:rsid w:val="008B67DD"/>
    <w:rsid w:val="008C6EDA"/>
    <w:rsid w:val="008D104C"/>
    <w:rsid w:val="008E5F3A"/>
    <w:rsid w:val="00911F65"/>
    <w:rsid w:val="00916A14"/>
    <w:rsid w:val="00934316"/>
    <w:rsid w:val="0094387D"/>
    <w:rsid w:val="0094469A"/>
    <w:rsid w:val="00945EAE"/>
    <w:rsid w:val="0096138D"/>
    <w:rsid w:val="00962384"/>
    <w:rsid w:val="009773A3"/>
    <w:rsid w:val="00996C68"/>
    <w:rsid w:val="009A0867"/>
    <w:rsid w:val="009A5953"/>
    <w:rsid w:val="009B690D"/>
    <w:rsid w:val="009B69A1"/>
    <w:rsid w:val="009B6A00"/>
    <w:rsid w:val="009D06CC"/>
    <w:rsid w:val="009E2F66"/>
    <w:rsid w:val="009E381A"/>
    <w:rsid w:val="009F3C59"/>
    <w:rsid w:val="00A008BC"/>
    <w:rsid w:val="00A00FBF"/>
    <w:rsid w:val="00A05D98"/>
    <w:rsid w:val="00A071FD"/>
    <w:rsid w:val="00A3411E"/>
    <w:rsid w:val="00A34A9F"/>
    <w:rsid w:val="00A36747"/>
    <w:rsid w:val="00A42B8D"/>
    <w:rsid w:val="00A46EE8"/>
    <w:rsid w:val="00A509FC"/>
    <w:rsid w:val="00A71691"/>
    <w:rsid w:val="00A93226"/>
    <w:rsid w:val="00AA2EFF"/>
    <w:rsid w:val="00AC3EA4"/>
    <w:rsid w:val="00AD7558"/>
    <w:rsid w:val="00AD7871"/>
    <w:rsid w:val="00AD7F09"/>
    <w:rsid w:val="00AE6E9D"/>
    <w:rsid w:val="00AF184B"/>
    <w:rsid w:val="00AF2E3C"/>
    <w:rsid w:val="00B02D46"/>
    <w:rsid w:val="00B27096"/>
    <w:rsid w:val="00B37C9A"/>
    <w:rsid w:val="00B419B2"/>
    <w:rsid w:val="00B55A0E"/>
    <w:rsid w:val="00B71E35"/>
    <w:rsid w:val="00B75097"/>
    <w:rsid w:val="00B91997"/>
    <w:rsid w:val="00BB4D40"/>
    <w:rsid w:val="00BC1B53"/>
    <w:rsid w:val="00BD5937"/>
    <w:rsid w:val="00BE2598"/>
    <w:rsid w:val="00BF6371"/>
    <w:rsid w:val="00C040EC"/>
    <w:rsid w:val="00C06422"/>
    <w:rsid w:val="00C14960"/>
    <w:rsid w:val="00C151E2"/>
    <w:rsid w:val="00C26F14"/>
    <w:rsid w:val="00C65A6C"/>
    <w:rsid w:val="00C74345"/>
    <w:rsid w:val="00C74D13"/>
    <w:rsid w:val="00C81D1B"/>
    <w:rsid w:val="00C826F4"/>
    <w:rsid w:val="00C902E5"/>
    <w:rsid w:val="00C961C6"/>
    <w:rsid w:val="00CA22C5"/>
    <w:rsid w:val="00CA3CE1"/>
    <w:rsid w:val="00CA6C70"/>
    <w:rsid w:val="00CB14AC"/>
    <w:rsid w:val="00CB7FA7"/>
    <w:rsid w:val="00CC3C74"/>
    <w:rsid w:val="00CC5C66"/>
    <w:rsid w:val="00CD0715"/>
    <w:rsid w:val="00CE66D0"/>
    <w:rsid w:val="00CE7F03"/>
    <w:rsid w:val="00CF4252"/>
    <w:rsid w:val="00D05114"/>
    <w:rsid w:val="00D109F2"/>
    <w:rsid w:val="00D16131"/>
    <w:rsid w:val="00D22CDD"/>
    <w:rsid w:val="00D35629"/>
    <w:rsid w:val="00D44C86"/>
    <w:rsid w:val="00D55CDD"/>
    <w:rsid w:val="00D61271"/>
    <w:rsid w:val="00D72EF5"/>
    <w:rsid w:val="00D750EC"/>
    <w:rsid w:val="00D77D64"/>
    <w:rsid w:val="00D81B16"/>
    <w:rsid w:val="00D83D31"/>
    <w:rsid w:val="00D861CA"/>
    <w:rsid w:val="00D87E63"/>
    <w:rsid w:val="00D94EE1"/>
    <w:rsid w:val="00D961BD"/>
    <w:rsid w:val="00D96D6D"/>
    <w:rsid w:val="00DB39DE"/>
    <w:rsid w:val="00DB3D9B"/>
    <w:rsid w:val="00DB76F4"/>
    <w:rsid w:val="00DD2131"/>
    <w:rsid w:val="00DD7F86"/>
    <w:rsid w:val="00DE0CEC"/>
    <w:rsid w:val="00DE6898"/>
    <w:rsid w:val="00DF5022"/>
    <w:rsid w:val="00E07EE9"/>
    <w:rsid w:val="00E32DF2"/>
    <w:rsid w:val="00E37148"/>
    <w:rsid w:val="00E419A6"/>
    <w:rsid w:val="00E435E8"/>
    <w:rsid w:val="00E46737"/>
    <w:rsid w:val="00E56DC3"/>
    <w:rsid w:val="00E75341"/>
    <w:rsid w:val="00E9354B"/>
    <w:rsid w:val="00EA044F"/>
    <w:rsid w:val="00EA0C3E"/>
    <w:rsid w:val="00EA14FB"/>
    <w:rsid w:val="00EA49CE"/>
    <w:rsid w:val="00EB06DF"/>
    <w:rsid w:val="00EB148E"/>
    <w:rsid w:val="00EB2882"/>
    <w:rsid w:val="00ED320B"/>
    <w:rsid w:val="00ED4497"/>
    <w:rsid w:val="00ED5CBF"/>
    <w:rsid w:val="00EE1A38"/>
    <w:rsid w:val="00EE4B83"/>
    <w:rsid w:val="00EF47C5"/>
    <w:rsid w:val="00F00C33"/>
    <w:rsid w:val="00F10369"/>
    <w:rsid w:val="00F16688"/>
    <w:rsid w:val="00F3608C"/>
    <w:rsid w:val="00F366FE"/>
    <w:rsid w:val="00F459E2"/>
    <w:rsid w:val="00F47255"/>
    <w:rsid w:val="00F5112D"/>
    <w:rsid w:val="00F54787"/>
    <w:rsid w:val="00F62BAC"/>
    <w:rsid w:val="00F664E4"/>
    <w:rsid w:val="00F67A85"/>
    <w:rsid w:val="00F73260"/>
    <w:rsid w:val="00F74D94"/>
    <w:rsid w:val="00F81AF8"/>
    <w:rsid w:val="00FB5282"/>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2A1B1E8-BA5A-47C8-8AE0-CC5803F0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E07EE9"/>
    <w:rPr>
      <w:color w:val="800080" w:themeColor="followedHyperlink"/>
      <w:u w:val="single"/>
    </w:rPr>
  </w:style>
  <w:style w:type="character" w:customStyle="1" w:styleId="pseditboxdisponly1">
    <w:name w:val="pseditbox_disponly1"/>
    <w:basedOn w:val="DefaultParagraphFont"/>
    <w:rsid w:val="00382A40"/>
    <w:rPr>
      <w:rFonts w:ascii="Arial" w:hAnsi="Arial" w:cs="Arial" w:hint="default"/>
      <w:b w:val="0"/>
      <w:bCs w:val="0"/>
      <w:i w:val="0"/>
      <w:iCs w:val="0"/>
      <w:color w:val="515151"/>
      <w:sz w:val="18"/>
      <w:szCs w:val="18"/>
      <w:bdr w:val="none" w:sz="0" w:space="0" w:color="auto" w:frame="1"/>
    </w:rPr>
  </w:style>
  <w:style w:type="character" w:customStyle="1" w:styleId="pseditboxdisponly2">
    <w:name w:val="pseditbox_disponly2"/>
    <w:basedOn w:val="DefaultParagraphFont"/>
    <w:rsid w:val="008216CD"/>
    <w:rPr>
      <w:rFonts w:ascii="Arial" w:hAnsi="Arial" w:cs="Arial" w:hint="default"/>
      <w:b w:val="0"/>
      <w:bCs w:val="0"/>
      <w:i w:val="0"/>
      <w:iCs w:val="0"/>
      <w:color w:val="515151"/>
      <w:sz w:val="18"/>
      <w:szCs w:val="18"/>
      <w:bdr w:val="none" w:sz="0" w:space="0" w:color="auto" w:frame="1"/>
    </w:rPr>
  </w:style>
  <w:style w:type="character" w:customStyle="1" w:styleId="psqrytitle1">
    <w:name w:val="psqrytitle1"/>
    <w:basedOn w:val="DefaultParagraphFont"/>
    <w:rsid w:val="00A71691"/>
    <w:rPr>
      <w:rFonts w:ascii="Arial" w:hAnsi="Arial" w:cs="Arial" w:hint="default"/>
      <w:b/>
      <w:bCs/>
      <w:i w:val="0"/>
      <w:iCs w:val="0"/>
      <w:color w:val="416291"/>
      <w:sz w:val="22"/>
      <w:szCs w:val="22"/>
    </w:rPr>
  </w:style>
  <w:style w:type="character" w:styleId="UnresolvedMention">
    <w:name w:val="Unresolved Mention"/>
    <w:basedOn w:val="DefaultParagraphFont"/>
    <w:uiPriority w:val="99"/>
    <w:semiHidden/>
    <w:unhideWhenUsed/>
    <w:rsid w:val="007B0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544609542">
      <w:bodyDiv w:val="1"/>
      <w:marLeft w:val="0"/>
      <w:marRight w:val="0"/>
      <w:marTop w:val="0"/>
      <w:marBottom w:val="0"/>
      <w:divBdr>
        <w:top w:val="none" w:sz="0" w:space="0" w:color="auto"/>
        <w:left w:val="none" w:sz="0" w:space="0" w:color="auto"/>
        <w:bottom w:val="none" w:sz="0" w:space="0" w:color="auto"/>
        <w:right w:val="none" w:sz="0" w:space="0" w:color="auto"/>
      </w:divBdr>
    </w:div>
    <w:div w:id="631205089">
      <w:bodyDiv w:val="1"/>
      <w:marLeft w:val="0"/>
      <w:marRight w:val="0"/>
      <w:marTop w:val="0"/>
      <w:marBottom w:val="0"/>
      <w:divBdr>
        <w:top w:val="none" w:sz="0" w:space="0" w:color="auto"/>
        <w:left w:val="none" w:sz="0" w:space="0" w:color="auto"/>
        <w:bottom w:val="none" w:sz="0" w:space="0" w:color="auto"/>
        <w:right w:val="none" w:sz="0" w:space="0" w:color="auto"/>
      </w:divBdr>
    </w:div>
    <w:div w:id="1029069985">
      <w:bodyDiv w:val="1"/>
      <w:marLeft w:val="0"/>
      <w:marRight w:val="0"/>
      <w:marTop w:val="0"/>
      <w:marBottom w:val="0"/>
      <w:divBdr>
        <w:top w:val="none" w:sz="0" w:space="0" w:color="auto"/>
        <w:left w:val="none" w:sz="0" w:space="0" w:color="auto"/>
        <w:bottom w:val="none" w:sz="0" w:space="0" w:color="auto"/>
        <w:right w:val="none" w:sz="0" w:space="0" w:color="auto"/>
      </w:divBdr>
      <w:divsChild>
        <w:div w:id="1528367372">
          <w:marLeft w:val="547"/>
          <w:marRight w:val="0"/>
          <w:marTop w:val="110"/>
          <w:marBottom w:val="0"/>
          <w:divBdr>
            <w:top w:val="none" w:sz="0" w:space="0" w:color="auto"/>
            <w:left w:val="none" w:sz="0" w:space="0" w:color="auto"/>
            <w:bottom w:val="none" w:sz="0" w:space="0" w:color="auto"/>
            <w:right w:val="none" w:sz="0" w:space="0" w:color="auto"/>
          </w:divBdr>
        </w:div>
        <w:div w:id="100535468">
          <w:marLeft w:val="547"/>
          <w:marRight w:val="0"/>
          <w:marTop w:val="110"/>
          <w:marBottom w:val="0"/>
          <w:divBdr>
            <w:top w:val="none" w:sz="0" w:space="0" w:color="auto"/>
            <w:left w:val="none" w:sz="0" w:space="0" w:color="auto"/>
            <w:bottom w:val="none" w:sz="0" w:space="0" w:color="auto"/>
            <w:right w:val="none" w:sz="0" w:space="0" w:color="auto"/>
          </w:divBdr>
        </w:div>
        <w:div w:id="1121654369">
          <w:marLeft w:val="720"/>
          <w:marRight w:val="0"/>
          <w:marTop w:val="96"/>
          <w:marBottom w:val="0"/>
          <w:divBdr>
            <w:top w:val="none" w:sz="0" w:space="0" w:color="auto"/>
            <w:left w:val="none" w:sz="0" w:space="0" w:color="auto"/>
            <w:bottom w:val="none" w:sz="0" w:space="0" w:color="auto"/>
            <w:right w:val="none" w:sz="0" w:space="0" w:color="auto"/>
          </w:divBdr>
        </w:div>
        <w:div w:id="101148020">
          <w:marLeft w:val="720"/>
          <w:marRight w:val="0"/>
          <w:marTop w:val="96"/>
          <w:marBottom w:val="0"/>
          <w:divBdr>
            <w:top w:val="none" w:sz="0" w:space="0" w:color="auto"/>
            <w:left w:val="none" w:sz="0" w:space="0" w:color="auto"/>
            <w:bottom w:val="none" w:sz="0" w:space="0" w:color="auto"/>
            <w:right w:val="none" w:sz="0" w:space="0" w:color="auto"/>
          </w:divBdr>
        </w:div>
      </w:divsChild>
    </w:div>
    <w:div w:id="1152596718">
      <w:bodyDiv w:val="1"/>
      <w:marLeft w:val="0"/>
      <w:marRight w:val="0"/>
      <w:marTop w:val="0"/>
      <w:marBottom w:val="0"/>
      <w:divBdr>
        <w:top w:val="none" w:sz="0" w:space="0" w:color="auto"/>
        <w:left w:val="none" w:sz="0" w:space="0" w:color="auto"/>
        <w:bottom w:val="none" w:sz="0" w:space="0" w:color="auto"/>
        <w:right w:val="none" w:sz="0" w:space="0" w:color="auto"/>
      </w:divBdr>
    </w:div>
    <w:div w:id="1347437657">
      <w:bodyDiv w:val="1"/>
      <w:marLeft w:val="30"/>
      <w:marRight w:val="0"/>
      <w:marTop w:val="0"/>
      <w:marBottom w:val="0"/>
      <w:divBdr>
        <w:top w:val="none" w:sz="0" w:space="0" w:color="auto"/>
        <w:left w:val="none" w:sz="0" w:space="0" w:color="auto"/>
        <w:bottom w:val="none" w:sz="0" w:space="0" w:color="auto"/>
        <w:right w:val="none" w:sz="0" w:space="0" w:color="auto"/>
      </w:divBdr>
      <w:divsChild>
        <w:div w:id="438645672">
          <w:marLeft w:val="0"/>
          <w:marRight w:val="0"/>
          <w:marTop w:val="0"/>
          <w:marBottom w:val="0"/>
          <w:divBdr>
            <w:top w:val="none" w:sz="0" w:space="0" w:color="auto"/>
            <w:left w:val="none" w:sz="0" w:space="0" w:color="auto"/>
            <w:bottom w:val="none" w:sz="0" w:space="0" w:color="auto"/>
            <w:right w:val="none" w:sz="0" w:space="0" w:color="auto"/>
          </w:divBdr>
          <w:divsChild>
            <w:div w:id="1627587988">
              <w:marLeft w:val="0"/>
              <w:marRight w:val="0"/>
              <w:marTop w:val="0"/>
              <w:marBottom w:val="0"/>
              <w:divBdr>
                <w:top w:val="none" w:sz="0" w:space="0" w:color="auto"/>
                <w:left w:val="none" w:sz="0" w:space="0" w:color="auto"/>
                <w:bottom w:val="none" w:sz="0" w:space="0" w:color="auto"/>
                <w:right w:val="none" w:sz="0" w:space="0" w:color="auto"/>
              </w:divBdr>
              <w:divsChild>
                <w:div w:id="540284729">
                  <w:marLeft w:val="0"/>
                  <w:marRight w:val="0"/>
                  <w:marTop w:val="0"/>
                  <w:marBottom w:val="0"/>
                  <w:divBdr>
                    <w:top w:val="none" w:sz="0" w:space="0" w:color="auto"/>
                    <w:left w:val="none" w:sz="0" w:space="0" w:color="auto"/>
                    <w:bottom w:val="none" w:sz="0" w:space="0" w:color="auto"/>
                    <w:right w:val="none" w:sz="0" w:space="0" w:color="auto"/>
                  </w:divBdr>
                  <w:divsChild>
                    <w:div w:id="321010101">
                      <w:marLeft w:val="0"/>
                      <w:marRight w:val="0"/>
                      <w:marTop w:val="0"/>
                      <w:marBottom w:val="0"/>
                      <w:divBdr>
                        <w:top w:val="none" w:sz="0" w:space="0" w:color="auto"/>
                        <w:left w:val="none" w:sz="0" w:space="0" w:color="auto"/>
                        <w:bottom w:val="none" w:sz="0" w:space="0" w:color="auto"/>
                        <w:right w:val="none" w:sz="0" w:space="0" w:color="auto"/>
                      </w:divBdr>
                    </w:div>
                    <w:div w:id="20709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417">
      <w:bodyDiv w:val="1"/>
      <w:marLeft w:val="30"/>
      <w:marRight w:val="0"/>
      <w:marTop w:val="0"/>
      <w:marBottom w:val="0"/>
      <w:divBdr>
        <w:top w:val="none" w:sz="0" w:space="0" w:color="auto"/>
        <w:left w:val="none" w:sz="0" w:space="0" w:color="auto"/>
        <w:bottom w:val="none" w:sz="0" w:space="0" w:color="auto"/>
        <w:right w:val="none" w:sz="0" w:space="0" w:color="auto"/>
      </w:divBdr>
      <w:divsChild>
        <w:div w:id="167604961">
          <w:marLeft w:val="0"/>
          <w:marRight w:val="0"/>
          <w:marTop w:val="0"/>
          <w:marBottom w:val="0"/>
          <w:divBdr>
            <w:top w:val="none" w:sz="0" w:space="0" w:color="auto"/>
            <w:left w:val="none" w:sz="0" w:space="0" w:color="auto"/>
            <w:bottom w:val="none" w:sz="0" w:space="0" w:color="auto"/>
            <w:right w:val="none" w:sz="0" w:space="0" w:color="auto"/>
          </w:divBdr>
          <w:divsChild>
            <w:div w:id="1473717094">
              <w:marLeft w:val="0"/>
              <w:marRight w:val="0"/>
              <w:marTop w:val="0"/>
              <w:marBottom w:val="0"/>
              <w:divBdr>
                <w:top w:val="none" w:sz="0" w:space="0" w:color="auto"/>
                <w:left w:val="none" w:sz="0" w:space="0" w:color="auto"/>
                <w:bottom w:val="none" w:sz="0" w:space="0" w:color="auto"/>
                <w:right w:val="none" w:sz="0" w:space="0" w:color="auto"/>
              </w:divBdr>
              <w:divsChild>
                <w:div w:id="235823815">
                  <w:marLeft w:val="0"/>
                  <w:marRight w:val="0"/>
                  <w:marTop w:val="0"/>
                  <w:marBottom w:val="0"/>
                  <w:divBdr>
                    <w:top w:val="none" w:sz="0" w:space="0" w:color="auto"/>
                    <w:left w:val="none" w:sz="0" w:space="0" w:color="auto"/>
                    <w:bottom w:val="none" w:sz="0" w:space="0" w:color="auto"/>
                    <w:right w:val="none" w:sz="0" w:space="0" w:color="auto"/>
                  </w:divBdr>
                  <w:divsChild>
                    <w:div w:id="310864549">
                      <w:marLeft w:val="0"/>
                      <w:marRight w:val="0"/>
                      <w:marTop w:val="0"/>
                      <w:marBottom w:val="0"/>
                      <w:divBdr>
                        <w:top w:val="none" w:sz="0" w:space="0" w:color="auto"/>
                        <w:left w:val="none" w:sz="0" w:space="0" w:color="auto"/>
                        <w:bottom w:val="none" w:sz="0" w:space="0" w:color="auto"/>
                        <w:right w:val="none" w:sz="0" w:space="0" w:color="auto"/>
                      </w:divBdr>
                    </w:div>
                    <w:div w:id="14268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6711">
      <w:bodyDiv w:val="1"/>
      <w:marLeft w:val="30"/>
      <w:marRight w:val="0"/>
      <w:marTop w:val="0"/>
      <w:marBottom w:val="0"/>
      <w:divBdr>
        <w:top w:val="none" w:sz="0" w:space="0" w:color="auto"/>
        <w:left w:val="none" w:sz="0" w:space="0" w:color="auto"/>
        <w:bottom w:val="none" w:sz="0" w:space="0" w:color="auto"/>
        <w:right w:val="none" w:sz="0" w:space="0" w:color="auto"/>
      </w:divBdr>
      <w:divsChild>
        <w:div w:id="204342342">
          <w:marLeft w:val="0"/>
          <w:marRight w:val="0"/>
          <w:marTop w:val="0"/>
          <w:marBottom w:val="0"/>
          <w:divBdr>
            <w:top w:val="none" w:sz="0" w:space="0" w:color="auto"/>
            <w:left w:val="none" w:sz="0" w:space="0" w:color="auto"/>
            <w:bottom w:val="none" w:sz="0" w:space="0" w:color="auto"/>
            <w:right w:val="none" w:sz="0" w:space="0" w:color="auto"/>
          </w:divBdr>
          <w:divsChild>
            <w:div w:id="186528702">
              <w:marLeft w:val="0"/>
              <w:marRight w:val="0"/>
              <w:marTop w:val="0"/>
              <w:marBottom w:val="0"/>
              <w:divBdr>
                <w:top w:val="none" w:sz="0" w:space="0" w:color="auto"/>
                <w:left w:val="none" w:sz="0" w:space="0" w:color="auto"/>
                <w:bottom w:val="none" w:sz="0" w:space="0" w:color="auto"/>
                <w:right w:val="none" w:sz="0" w:space="0" w:color="auto"/>
              </w:divBdr>
              <w:divsChild>
                <w:div w:id="2010911287">
                  <w:marLeft w:val="0"/>
                  <w:marRight w:val="0"/>
                  <w:marTop w:val="0"/>
                  <w:marBottom w:val="0"/>
                  <w:divBdr>
                    <w:top w:val="none" w:sz="0" w:space="0" w:color="auto"/>
                    <w:left w:val="none" w:sz="0" w:space="0" w:color="auto"/>
                    <w:bottom w:val="none" w:sz="0" w:space="0" w:color="auto"/>
                    <w:right w:val="none" w:sz="0" w:space="0" w:color="auto"/>
                  </w:divBdr>
                  <w:divsChild>
                    <w:div w:id="1585451332">
                      <w:marLeft w:val="0"/>
                      <w:marRight w:val="0"/>
                      <w:marTop w:val="0"/>
                      <w:marBottom w:val="0"/>
                      <w:divBdr>
                        <w:top w:val="none" w:sz="0" w:space="0" w:color="auto"/>
                        <w:left w:val="none" w:sz="0" w:space="0" w:color="auto"/>
                        <w:bottom w:val="none" w:sz="0" w:space="0" w:color="auto"/>
                        <w:right w:val="none" w:sz="0" w:space="0" w:color="auto"/>
                      </w:divBdr>
                    </w:div>
                    <w:div w:id="1534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3156">
      <w:bodyDiv w:val="1"/>
      <w:marLeft w:val="0"/>
      <w:marRight w:val="0"/>
      <w:marTop w:val="0"/>
      <w:marBottom w:val="0"/>
      <w:divBdr>
        <w:top w:val="none" w:sz="0" w:space="0" w:color="auto"/>
        <w:left w:val="none" w:sz="0" w:space="0" w:color="auto"/>
        <w:bottom w:val="none" w:sz="0" w:space="0" w:color="auto"/>
        <w:right w:val="none" w:sz="0" w:space="0" w:color="auto"/>
      </w:divBdr>
      <w:divsChild>
        <w:div w:id="733355880">
          <w:marLeft w:val="806"/>
          <w:marRight w:val="0"/>
          <w:marTop w:val="106"/>
          <w:marBottom w:val="0"/>
          <w:divBdr>
            <w:top w:val="none" w:sz="0" w:space="0" w:color="auto"/>
            <w:left w:val="none" w:sz="0" w:space="0" w:color="auto"/>
            <w:bottom w:val="none" w:sz="0" w:space="0" w:color="auto"/>
            <w:right w:val="none" w:sz="0" w:space="0" w:color="auto"/>
          </w:divBdr>
        </w:div>
        <w:div w:id="166947185">
          <w:marLeft w:val="806"/>
          <w:marRight w:val="0"/>
          <w:marTop w:val="106"/>
          <w:marBottom w:val="0"/>
          <w:divBdr>
            <w:top w:val="none" w:sz="0" w:space="0" w:color="auto"/>
            <w:left w:val="none" w:sz="0" w:space="0" w:color="auto"/>
            <w:bottom w:val="none" w:sz="0" w:space="0" w:color="auto"/>
            <w:right w:val="none" w:sz="0" w:space="0" w:color="auto"/>
          </w:divBdr>
        </w:div>
        <w:div w:id="190016503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martweb.ks.gov/training/accounts-payable" TargetMode="External"/><Relationship Id="rId18" Type="http://schemas.openxmlformats.org/officeDocument/2006/relationships/hyperlink" Target="http://smartweb.ks.gov/docs/default-source/ap---vouchers---job-aids/match-exceptions-on-vouchers.docx?sfvrsn=4" TargetMode="External"/><Relationship Id="rId26" Type="http://schemas.openxmlformats.org/officeDocument/2006/relationships/hyperlink" Target="http://smartweb.ks.gov/docs/default-source/interfunds---job-aids/incomplete-interfunds.docx?sfvrsn=4" TargetMode="External"/><Relationship Id="rId39" Type="http://schemas.openxmlformats.org/officeDocument/2006/relationships/hyperlink" Target="http://smartweb.ks.gov/docs/default-source/ap---vouchers---job-aids/imprest-fund-and-petty-cash-fund-record-expenditures-by-creating-a-voucher.doc?sfvrsn=4" TargetMode="External"/><Relationship Id="rId3" Type="http://schemas.openxmlformats.org/officeDocument/2006/relationships/settings" Target="settings.xml"/><Relationship Id="rId21" Type="http://schemas.openxmlformats.org/officeDocument/2006/relationships/hyperlink" Target="http://smartweb.ks.gov/training/accounts-payable" TargetMode="External"/><Relationship Id="rId34" Type="http://schemas.openxmlformats.org/officeDocument/2006/relationships/image" Target="media/image12.png"/><Relationship Id="rId42" Type="http://schemas.openxmlformats.org/officeDocument/2006/relationships/hyperlink" Target="https://admin.ks.gov/resources/informational-circulars/informational-circulars---accounting/fy2016---accounting-info-circs"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martweb.ks.gov/training/accounts-payable" TargetMode="External"/><Relationship Id="rId25" Type="http://schemas.openxmlformats.org/officeDocument/2006/relationships/hyperlink" Target="http://www.smartweb.ks.gov/training/interfunds" TargetMode="External"/><Relationship Id="rId33" Type="http://schemas.openxmlformats.org/officeDocument/2006/relationships/image" Target="media/image11.png"/><Relationship Id="rId38" Type="http://schemas.openxmlformats.org/officeDocument/2006/relationships/hyperlink" Target="http://admin.ks.gov/docs/default-source/cfo/policy-manual-14-000/14002-7-2-14-revised-me_revised-jm-8-25-14.doc?sfvrsn=4"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martweb.ks.gov/docs/default-source/accounts-payable---reports/using-the-ks_acct_register-report---11-18-13.pdf?sfvrsn=8" TargetMode="External"/><Relationship Id="rId41" Type="http://schemas.openxmlformats.org/officeDocument/2006/relationships/hyperlink" Target="http://www.smartweb.ks.gov/announcements/impt-announce/travel-expense/2017/12/05/travel-related-account-code-us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martweb.ks.gov/training/accounts-payable" TargetMode="External"/><Relationship Id="rId32" Type="http://schemas.openxmlformats.org/officeDocument/2006/relationships/hyperlink" Target="http://smartweb.ks.gov/docs/default-source/accounts-payable---reports/smart-escheatment---month-end-checklists.pptx?sfvrsn=6" TargetMode="External"/><Relationship Id="rId37" Type="http://schemas.openxmlformats.org/officeDocument/2006/relationships/hyperlink" Target="https://admin.ks.gov/docs/default-source/cfo/policy-manual-10-000/10802_-04-2016.doc?sfvrsn=4" TargetMode="External"/><Relationship Id="rId40" Type="http://schemas.openxmlformats.org/officeDocument/2006/relationships/hyperlink" Target="http://smartweb.ks.gov/docs/default-source/ap---vouchers---job-aids/imprest-fund-and-petty-cash-fund-replenish-fund-by-creating-a-voucher.doc?sfvrsn=4" TargetMode="External"/><Relationship Id="rId45" Type="http://schemas.openxmlformats.org/officeDocument/2006/relationships/hyperlink" Target="http://www.smartweb.ks.gov/home/reportin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martweb.ks.gov/training/accounts-payable" TargetMode="External"/><Relationship Id="rId36" Type="http://schemas.openxmlformats.org/officeDocument/2006/relationships/hyperlink" Target="https://admin.ks.gov/docs/default-source/cfo/policy-manual-10-000/10752-fy15-updated_01092015.doc?sfvrsn=6" TargetMode="External"/><Relationship Id="rId10" Type="http://schemas.openxmlformats.org/officeDocument/2006/relationships/hyperlink" Target="http://smartweb.ks.gov/home/month-end-checklists/" TargetMode="External"/><Relationship Id="rId19" Type="http://schemas.openxmlformats.org/officeDocument/2006/relationships/image" Target="media/image7.png"/><Relationship Id="rId31" Type="http://schemas.openxmlformats.org/officeDocument/2006/relationships/hyperlink" Target="http://smartweb.ks.gov/training/accounts-payable" TargetMode="External"/><Relationship Id="rId44" Type="http://schemas.openxmlformats.org/officeDocument/2006/relationships/hyperlink" Target="http://smartweb.ks.gov/docs/default-source/reporting---job-aids/scheduling-a-query---12-01-2015.doc?sfvrsn=5" TargetMode="Externa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hyperlink" Target="http://smartweb.ks.gov/docs/default-source/ap---vouchers---job-aids/voucher-build-error-detail.pdf?sfvrsn=8" TargetMode="External"/><Relationship Id="rId22" Type="http://schemas.openxmlformats.org/officeDocument/2006/relationships/hyperlink" Target="http://smartweb.ks.gov/docs/default-source/ap---vouchers---job-aids/budget-exceptions-on-vouchers.docx?sfvrsn=8" TargetMode="External"/><Relationship Id="rId27" Type="http://schemas.openxmlformats.org/officeDocument/2006/relationships/image" Target="media/image10.png"/><Relationship Id="rId30" Type="http://schemas.openxmlformats.org/officeDocument/2006/relationships/hyperlink" Target="http://www.admin.ks.gov/resources/document-center" TargetMode="External"/><Relationship Id="rId35" Type="http://schemas.openxmlformats.org/officeDocument/2006/relationships/image" Target="media/image13.png"/><Relationship Id="rId43" Type="http://schemas.openxmlformats.org/officeDocument/2006/relationships/hyperlink" Target="http://smartweb.ks.gov/docs/default-source/ap---vouchers---job-aids/creating-a-journal-voucher.docx?sfvrsn=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[DASM]</cp:lastModifiedBy>
  <cp:revision>2</cp:revision>
  <cp:lastPrinted>2018-05-18T21:04:00Z</cp:lastPrinted>
  <dcterms:created xsi:type="dcterms:W3CDTF">2018-05-24T21:09:00Z</dcterms:created>
  <dcterms:modified xsi:type="dcterms:W3CDTF">2018-05-24T21:09:00Z</dcterms:modified>
</cp:coreProperties>
</file>