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6F49E2" w:rsidP="000B12F4">
      <w:pPr>
        <w:pStyle w:val="Header"/>
        <w:spacing w:before="120"/>
        <w:jc w:val="center"/>
        <w:rPr>
          <w:rFonts w:ascii="Calibri" w:hAnsi="Calibri" w:cs="Arial"/>
          <w:b/>
          <w:bCs/>
          <w:noProof/>
          <w:lang w:val="en-US"/>
        </w:rPr>
      </w:pPr>
      <w:bookmarkStart w:id="0" w:name="_GoBack"/>
      <w:bookmarkEnd w:id="0"/>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8829684"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AE38EE" w:rsidP="00023121">
      <w:pPr>
        <w:pStyle w:val="Header"/>
        <w:jc w:val="center"/>
        <w:rPr>
          <w:rFonts w:ascii="Calibri" w:hAnsi="Calibri" w:cs="Arial"/>
          <w:b/>
          <w:bCs/>
          <w:noProof/>
          <w:lang w:val="en-US"/>
        </w:rPr>
      </w:pPr>
      <w:r>
        <w:rPr>
          <w:rFonts w:ascii="Calibri" w:hAnsi="Calibri" w:cs="Arial"/>
          <w:b/>
          <w:bCs/>
          <w:noProof/>
          <w:lang w:val="en-US"/>
        </w:rPr>
        <w:t>Related Content – Cost History</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80E53" w:rsidP="00AE38EE">
            <w:pPr>
              <w:ind w:left="432"/>
              <w:rPr>
                <w:rFonts w:ascii="Calibri" w:hAnsi="Calibri"/>
                <w:noProof/>
                <w:sz w:val="22"/>
                <w:szCs w:val="22"/>
              </w:rPr>
            </w:pPr>
            <w:r>
              <w:rPr>
                <w:rFonts w:ascii="Calibri" w:hAnsi="Calibri"/>
                <w:noProof/>
                <w:sz w:val="22"/>
                <w:szCs w:val="22"/>
              </w:rPr>
              <w:t>Agency Asset Processor</w:t>
            </w:r>
          </w:p>
          <w:p w:rsidR="00AE38EE" w:rsidRPr="006105D7" w:rsidRDefault="00AE38EE" w:rsidP="00AE38EE">
            <w:pPr>
              <w:ind w:left="432"/>
              <w:rPr>
                <w:rFonts w:ascii="Calibri" w:hAnsi="Calibri"/>
                <w:noProof/>
                <w:sz w:val="22"/>
                <w:szCs w:val="22"/>
              </w:rPr>
            </w:pPr>
            <w:r>
              <w:rPr>
                <w:rFonts w:ascii="Calibri" w:hAnsi="Calibri"/>
                <w:noProof/>
                <w:sz w:val="22"/>
                <w:szCs w:val="22"/>
              </w:rPr>
              <w:t>KS Assets Viewer</w:t>
            </w: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AE38EE" w:rsidRDefault="00AE38EE" w:rsidP="00AE38EE">
      <w:pPr>
        <w:pStyle w:val="procedure"/>
        <w:spacing w:before="120"/>
        <w:rPr>
          <w:rFonts w:cs="Times New Roman"/>
        </w:rPr>
      </w:pPr>
      <w:r>
        <w:t>Procedure</w:t>
      </w:r>
    </w:p>
    <w:p w:rsidR="00AE38EE" w:rsidRDefault="00AE38EE" w:rsidP="00AE38EE"/>
    <w:p w:rsidR="00AE38EE" w:rsidRDefault="00AE38EE" w:rsidP="00AE38EE">
      <w:pPr>
        <w:pStyle w:val="steptext"/>
      </w:pPr>
      <w:r>
        <w:t>This topic covers the addition of the Cost History Related Content Link to Basic Add. This allows a user to view physical and financial data for the asset at the same time.</w:t>
      </w:r>
    </w:p>
    <w:p w:rsidR="00AE38EE" w:rsidRDefault="00AE38EE" w:rsidP="00AE38EE">
      <w:pPr>
        <w:spacing w:before="240"/>
        <w:jc w:val="center"/>
      </w:pP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 w:name="T5_F4"/>
            <w:bookmarkEnd w:id="1"/>
          </w:p>
        </w:tc>
        <w:tc>
          <w:tcPr>
            <w:tcW w:w="4291" w:type="pct"/>
          </w:tcPr>
          <w:p w:rsidR="00AE38EE" w:rsidRDefault="00AE38EE" w:rsidP="00986ED9">
            <w:pPr>
              <w:pStyle w:val="steptext"/>
            </w:pPr>
            <w:r>
              <w:t xml:space="preserve">Click the </w:t>
            </w:r>
            <w:r>
              <w:rPr>
                <w:b/>
                <w:color w:val="000080"/>
              </w:rPr>
              <w:t>Main Menu</w:t>
            </w:r>
            <w:r>
              <w:t xml:space="preserve"> button.</w:t>
            </w:r>
          </w:p>
          <w:p w:rsidR="00AE38EE" w:rsidRDefault="006F49E2" w:rsidP="00986ED9">
            <w:pPr>
              <w:spacing w:before="60" w:after="60"/>
            </w:pPr>
            <w:r>
              <w:pict>
                <v:shape id="_x0000_i1026" type="#_x0000_t75" style="width:63.75pt;height:18.75pt" o:bordertopcolor="this" o:borderleftcolor="this" o:borderbottomcolor="this" o:borderrightcolor="this">
                  <v:imagedata r:id="rId11"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2" w:name="T5_F10"/>
            <w:bookmarkEnd w:id="2"/>
          </w:p>
        </w:tc>
        <w:tc>
          <w:tcPr>
            <w:tcW w:w="4291" w:type="pct"/>
          </w:tcPr>
          <w:p w:rsidR="00AE38EE" w:rsidRDefault="00AE38EE" w:rsidP="00986ED9">
            <w:pPr>
              <w:pStyle w:val="steptext"/>
            </w:pPr>
            <w:r>
              <w:t xml:space="preserve">Click the </w:t>
            </w:r>
            <w:r>
              <w:rPr>
                <w:b/>
                <w:color w:val="000080"/>
              </w:rPr>
              <w:t>Asset Management</w:t>
            </w:r>
            <w:r>
              <w:t xml:space="preserve"> menu.</w:t>
            </w:r>
          </w:p>
          <w:p w:rsidR="00AE38EE" w:rsidRDefault="006F49E2" w:rsidP="00986ED9">
            <w:pPr>
              <w:spacing w:before="60" w:after="60"/>
            </w:pPr>
            <w:r>
              <w:pict>
                <v:shape id="_x0000_i1027" type="#_x0000_t75" style="width:209.25pt;height:17.25pt" o:bordertopcolor="this" o:borderleftcolor="this" o:borderbottomcolor="this" o:borderrightcolor="this">
                  <v:imagedata r:id="rId12"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3" w:name="T5_F12"/>
            <w:bookmarkEnd w:id="3"/>
          </w:p>
        </w:tc>
        <w:tc>
          <w:tcPr>
            <w:tcW w:w="4291" w:type="pct"/>
          </w:tcPr>
          <w:p w:rsidR="00AE38EE" w:rsidRDefault="00AE38EE" w:rsidP="00986ED9">
            <w:pPr>
              <w:pStyle w:val="steptext"/>
            </w:pPr>
            <w:r>
              <w:t xml:space="preserve">Click the </w:t>
            </w:r>
            <w:r>
              <w:rPr>
                <w:b/>
                <w:color w:val="000080"/>
              </w:rPr>
              <w:t>Asset Transactions</w:t>
            </w:r>
            <w:r>
              <w:t xml:space="preserve"> menu.</w:t>
            </w:r>
          </w:p>
          <w:p w:rsidR="00AE38EE" w:rsidRDefault="006F49E2" w:rsidP="00986ED9">
            <w:pPr>
              <w:spacing w:before="60" w:after="60"/>
            </w:pPr>
            <w:r>
              <w:pict>
                <v:shape id="_x0000_i1028" type="#_x0000_t75" style="width:209.25pt;height:17.25pt" o:bordertopcolor="this" o:borderleftcolor="this" o:borderbottomcolor="this" o:borderrightcolor="this">
                  <v:imagedata r:id="rId13"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4" w:name="T5_F14"/>
            <w:bookmarkEnd w:id="4"/>
          </w:p>
        </w:tc>
        <w:tc>
          <w:tcPr>
            <w:tcW w:w="4291" w:type="pct"/>
          </w:tcPr>
          <w:p w:rsidR="00AE38EE" w:rsidRDefault="00AE38EE" w:rsidP="00986ED9">
            <w:pPr>
              <w:pStyle w:val="steptext"/>
            </w:pPr>
            <w:r>
              <w:t xml:space="preserve">Click the </w:t>
            </w:r>
            <w:r>
              <w:rPr>
                <w:b/>
                <w:color w:val="000080"/>
              </w:rPr>
              <w:t>Owned Assets</w:t>
            </w:r>
            <w:r>
              <w:t xml:space="preserve"> menu.</w:t>
            </w:r>
          </w:p>
          <w:p w:rsidR="00AE38EE" w:rsidRDefault="006F49E2" w:rsidP="00986ED9">
            <w:pPr>
              <w:spacing w:before="60" w:after="60"/>
            </w:pPr>
            <w:r>
              <w:pict>
                <v:shape id="_x0000_i1029" type="#_x0000_t75" style="width:210pt;height:17.25pt" o:bordertopcolor="this" o:borderleftcolor="this" o:borderbottomcolor="this" o:borderrightcolor="this">
                  <v:imagedata r:id="rId14" o:title=""/>
                </v:shape>
              </w:pict>
            </w:r>
          </w:p>
        </w:tc>
      </w:tr>
    </w:tbl>
    <w:p w:rsidR="00AE38EE" w:rsidRDefault="00AE38EE" w:rsidP="00AE38EE"/>
    <w:p w:rsidR="00AE38EE" w:rsidRDefault="006F49E2" w:rsidP="00AE38EE">
      <w:pPr>
        <w:spacing w:before="240"/>
        <w:jc w:val="center"/>
      </w:pPr>
      <w:r>
        <w:lastRenderedPageBreak/>
        <w:pict>
          <v:shape id="_x0000_i1030" type="#_x0000_t75" style="width:327.75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5" w:name="T5_F16"/>
            <w:bookmarkEnd w:id="5"/>
          </w:p>
        </w:tc>
        <w:tc>
          <w:tcPr>
            <w:tcW w:w="4291" w:type="pct"/>
          </w:tcPr>
          <w:p w:rsidR="00AE38EE" w:rsidRDefault="00AE38EE" w:rsidP="00986ED9">
            <w:pPr>
              <w:pStyle w:val="steptext"/>
            </w:pPr>
            <w:r>
              <w:t xml:space="preserve">Click the </w:t>
            </w:r>
            <w:r>
              <w:rPr>
                <w:b/>
                <w:color w:val="000080"/>
              </w:rPr>
              <w:t>Basic Add</w:t>
            </w:r>
            <w:r>
              <w:t xml:space="preserve"> menu.</w:t>
            </w:r>
          </w:p>
          <w:p w:rsidR="00AE38EE" w:rsidRDefault="006F49E2" w:rsidP="00986ED9">
            <w:pPr>
              <w:spacing w:before="60" w:after="60"/>
            </w:pPr>
            <w:r>
              <w:pict>
                <v:shape id="_x0000_i1031" type="#_x0000_t75" style="width:210pt;height:17.25pt" o:bordertopcolor="this" o:borderleftcolor="this" o:borderbottomcolor="this" o:borderrightcolor="this">
                  <v:imagedata r:id="rId16"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6" w:name="T5_F18"/>
            <w:bookmarkEnd w:id="6"/>
          </w:p>
        </w:tc>
        <w:tc>
          <w:tcPr>
            <w:tcW w:w="4291" w:type="pct"/>
          </w:tcPr>
          <w:p w:rsidR="00AE38EE" w:rsidRDefault="00AE38EE" w:rsidP="00986ED9">
            <w:pPr>
              <w:pStyle w:val="steptext"/>
            </w:pPr>
            <w:r>
              <w:t xml:space="preserve">Click the </w:t>
            </w:r>
            <w:r>
              <w:rPr>
                <w:b/>
                <w:color w:val="000080"/>
              </w:rPr>
              <w:t>Search</w:t>
            </w:r>
            <w:r>
              <w:t> button.</w:t>
            </w:r>
          </w:p>
          <w:p w:rsidR="00AE38EE" w:rsidRDefault="006F49E2" w:rsidP="00986ED9">
            <w:pPr>
              <w:spacing w:before="60" w:after="60"/>
            </w:pPr>
            <w:r>
              <w:pict>
                <v:shape id="_x0000_i1032" type="#_x0000_t75" style="width:54pt;height:15pt" o:bordertopcolor="this" o:borderleftcolor="this" o:borderbottomcolor="this" o:borderrightcolor="this">
                  <v:imagedata r:id="rId17"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7" w:name="T5_F20"/>
            <w:bookmarkEnd w:id="7"/>
          </w:p>
        </w:tc>
        <w:tc>
          <w:tcPr>
            <w:tcW w:w="4291" w:type="pct"/>
          </w:tcPr>
          <w:p w:rsidR="00AE38EE" w:rsidRDefault="00AE38EE" w:rsidP="00986ED9">
            <w:pPr>
              <w:pStyle w:val="steptext"/>
            </w:pPr>
            <w:r>
              <w:t>Click the asset you wish to open.</w:t>
            </w:r>
          </w:p>
          <w:p w:rsidR="00AE38EE" w:rsidRDefault="006F49E2" w:rsidP="00986ED9">
            <w:pPr>
              <w:spacing w:before="60" w:after="60"/>
            </w:pPr>
            <w:r>
              <w:pict>
                <v:shape id="_x0000_i1033" type="#_x0000_t75" style="width:67.5pt;height:10.5pt" o:bordertopcolor="this" o:borderleftcolor="this" o:borderbottomcolor="this" o:borderrightcolor="this">
                  <v:imagedata r:id="rId18" o:title=""/>
                </v:shape>
              </w:pict>
            </w:r>
          </w:p>
        </w:tc>
      </w:tr>
    </w:tbl>
    <w:p w:rsidR="00AE38EE" w:rsidRDefault="00AE38EE" w:rsidP="00AE38EE"/>
    <w:p w:rsidR="00AE38EE" w:rsidRDefault="006F49E2" w:rsidP="00AE38EE">
      <w:pPr>
        <w:spacing w:before="240"/>
        <w:jc w:val="center"/>
      </w:pPr>
      <w:r>
        <w:pict>
          <v:shape id="_x0000_i1034"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8" w:name="T5_F43"/>
            <w:bookmarkEnd w:id="8"/>
          </w:p>
        </w:tc>
        <w:tc>
          <w:tcPr>
            <w:tcW w:w="4291" w:type="pct"/>
          </w:tcPr>
          <w:p w:rsidR="00AE38EE" w:rsidRDefault="00AE38EE" w:rsidP="00986ED9">
            <w:pPr>
              <w:pStyle w:val="steptext"/>
            </w:pPr>
            <w:r>
              <w:t>The General Information tab of Basic Add will open and looks the same as 9.0. The next slide will display the new feature that allows you to view physical and financial data at the same time.</w:t>
            </w:r>
          </w:p>
        </w:tc>
      </w:tr>
    </w:tbl>
    <w:p w:rsidR="00AE38EE" w:rsidRDefault="00AE38EE" w:rsidP="00AE38EE"/>
    <w:p w:rsidR="00AE38EE" w:rsidRDefault="006F49E2" w:rsidP="00AE38EE">
      <w:pPr>
        <w:spacing w:before="240"/>
        <w:jc w:val="center"/>
      </w:pPr>
      <w:r>
        <w:lastRenderedPageBreak/>
        <w:pict>
          <v:shape id="_x0000_i1035"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9" w:name="T5_F22"/>
            <w:bookmarkEnd w:id="9"/>
          </w:p>
        </w:tc>
        <w:tc>
          <w:tcPr>
            <w:tcW w:w="4291" w:type="pct"/>
          </w:tcPr>
          <w:p w:rsidR="00AE38EE" w:rsidRDefault="00AE38EE" w:rsidP="00986ED9">
            <w:pPr>
              <w:pStyle w:val="steptext"/>
            </w:pPr>
            <w:r>
              <w:t>Click the </w:t>
            </w:r>
            <w:r>
              <w:rPr>
                <w:b/>
                <w:color w:val="000080"/>
              </w:rPr>
              <w:t>Related Content</w:t>
            </w:r>
            <w:r>
              <w:t> object in the upper right corner.</w:t>
            </w:r>
          </w:p>
          <w:p w:rsidR="00AE38EE" w:rsidRDefault="006F49E2" w:rsidP="00986ED9">
            <w:pPr>
              <w:spacing w:before="60" w:after="60"/>
            </w:pPr>
            <w:r>
              <w:pict>
                <v:shape id="_x0000_i1036" type="#_x0000_t75" style="width:64.5pt;height:9.75pt" o:bordertopcolor="this" o:borderleftcolor="this" o:borderbottomcolor="this" o:borderrightcolor="this">
                  <v:imagedata r:id="rId20" o:title=""/>
                </v:shape>
              </w:pict>
            </w:r>
          </w:p>
        </w:tc>
      </w:tr>
    </w:tbl>
    <w:p w:rsidR="00AE38EE" w:rsidRDefault="00AE38EE" w:rsidP="00AE38EE"/>
    <w:p w:rsidR="00AE38EE" w:rsidRDefault="006F49E2" w:rsidP="00AE38EE">
      <w:pPr>
        <w:spacing w:before="240"/>
        <w:jc w:val="center"/>
      </w:pPr>
      <w:r>
        <w:pict>
          <v:shape id="_x0000_i1037" type="#_x0000_t75" style="width:327.75pt;height:204.75pt" o:bordertopcolor="this" o:borderleftcolor="this" o:borderbottomcolor="this" o:borderrightcolor="this">
            <v:imagedata r:id="rId21"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0" w:name="T5_F32"/>
            <w:bookmarkEnd w:id="10"/>
          </w:p>
        </w:tc>
        <w:tc>
          <w:tcPr>
            <w:tcW w:w="4291" w:type="pct"/>
          </w:tcPr>
          <w:p w:rsidR="00AE38EE" w:rsidRDefault="00AE38EE" w:rsidP="00986ED9">
            <w:pPr>
              <w:pStyle w:val="steptext"/>
            </w:pPr>
            <w:r>
              <w:t xml:space="preserve">Click the </w:t>
            </w:r>
            <w:r>
              <w:rPr>
                <w:b/>
                <w:color w:val="000080"/>
              </w:rPr>
              <w:t>Cost History</w:t>
            </w:r>
            <w:r>
              <w:t xml:space="preserve"> menu.</w:t>
            </w:r>
          </w:p>
          <w:p w:rsidR="00AE38EE" w:rsidRDefault="006F49E2" w:rsidP="00986ED9">
            <w:pPr>
              <w:spacing w:before="60" w:after="60"/>
            </w:pPr>
            <w:r>
              <w:pict>
                <v:shape id="_x0000_i1038" type="#_x0000_t75" style="width:97.5pt;height:19.5pt" o:bordertopcolor="this" o:borderleftcolor="this" o:borderbottomcolor="this" o:borderrightcolor="this">
                  <v:imagedata r:id="rId22" o:title=""/>
                </v:shape>
              </w:pict>
            </w:r>
          </w:p>
        </w:tc>
      </w:tr>
    </w:tbl>
    <w:p w:rsidR="00AE38EE" w:rsidRDefault="00AE38EE" w:rsidP="00AE38EE"/>
    <w:p w:rsidR="00AE38EE" w:rsidRDefault="006F49E2" w:rsidP="00AE38EE">
      <w:pPr>
        <w:spacing w:before="240"/>
        <w:jc w:val="center"/>
      </w:pPr>
      <w:r>
        <w:lastRenderedPageBreak/>
        <w:pict>
          <v:shape id="_x0000_i1039" type="#_x0000_t75" style="width:327.75pt;height:204.75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AE38EE" w:rsidRDefault="00AE38EE" w:rsidP="00AE38EE"/>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E38EE" w:rsidRPr="008A311E" w:rsidTr="00986ED9">
        <w:trPr>
          <w:cantSplit/>
          <w:tblHeader/>
        </w:trPr>
        <w:tc>
          <w:tcPr>
            <w:tcW w:w="709" w:type="pct"/>
            <w:shd w:val="clear" w:color="auto" w:fill="E0E0E0"/>
          </w:tcPr>
          <w:p w:rsidR="00AE38EE" w:rsidRDefault="00AE38EE" w:rsidP="00986ED9">
            <w:pPr>
              <w:keepNext/>
              <w:jc w:val="center"/>
            </w:pPr>
            <w:r w:rsidRPr="008A311E">
              <w:rPr>
                <w:b/>
                <w:sz w:val="22"/>
                <w:szCs w:val="22"/>
              </w:rPr>
              <w:t>Step</w:t>
            </w:r>
          </w:p>
        </w:tc>
        <w:tc>
          <w:tcPr>
            <w:tcW w:w="4291" w:type="pct"/>
            <w:shd w:val="clear" w:color="auto" w:fill="E0E0E0"/>
          </w:tcPr>
          <w:p w:rsidR="00AE38EE" w:rsidRDefault="00AE38EE" w:rsidP="00986ED9">
            <w:pPr>
              <w:keepNext/>
              <w:rPr>
                <w:b/>
              </w:rPr>
            </w:pPr>
            <w:r w:rsidRPr="008A311E">
              <w:rPr>
                <w:b/>
                <w:sz w:val="22"/>
                <w:szCs w:val="22"/>
              </w:rPr>
              <w:t>Action</w: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1" w:name="T5_F34"/>
            <w:bookmarkEnd w:id="11"/>
          </w:p>
        </w:tc>
        <w:tc>
          <w:tcPr>
            <w:tcW w:w="4291" w:type="pct"/>
          </w:tcPr>
          <w:p w:rsidR="00AE38EE" w:rsidRDefault="00AE38EE" w:rsidP="00986ED9">
            <w:pPr>
              <w:pStyle w:val="steptext"/>
            </w:pPr>
            <w:r>
              <w:t>Above the Related Content section, you will see a ..... that displays a double arrow when you hover over it. Click and hold the ..... to drag the Cost History section vertically so it is more visible.</w:t>
            </w:r>
          </w:p>
          <w:p w:rsidR="00AE38EE" w:rsidRDefault="00AE38EE" w:rsidP="00986ED9">
            <w:pPr>
              <w:pStyle w:val="steptext"/>
            </w:pPr>
          </w:p>
          <w:p w:rsidR="00AE38EE" w:rsidRDefault="00AE38EE" w:rsidP="00986ED9">
            <w:pPr>
              <w:pStyle w:val="steptext"/>
            </w:pPr>
            <w:r>
              <w:t>You can now view the financial transactions associated with this asset, as well as the chartfields used (on the Chartfields tab). This information is alternately shown here: Asset Management &gt; Asset Transactions &gt; History &gt; Review Cost.</w:t>
            </w:r>
          </w:p>
          <w:p w:rsidR="00AE38EE" w:rsidRDefault="006F49E2" w:rsidP="00986ED9">
            <w:pPr>
              <w:spacing w:before="60" w:after="60"/>
            </w:pPr>
            <w:r>
              <w:pict>
                <v:shape id="_x0000_i1040" type="#_x0000_t75" style="width:74.25pt;height:21.75pt" o:bordertopcolor="this" o:borderleftcolor="this" o:borderbottomcolor="this" o:borderrightcolor="this">
                  <v:imagedata r:id="rId24" o:title=""/>
                </v:shape>
              </w:pict>
            </w:r>
          </w:p>
        </w:tc>
      </w:tr>
      <w:tr w:rsidR="00AE38EE" w:rsidRPr="00EB7AA4" w:rsidTr="00986ED9">
        <w:trPr>
          <w:cantSplit/>
        </w:trPr>
        <w:tc>
          <w:tcPr>
            <w:tcW w:w="709" w:type="pct"/>
          </w:tcPr>
          <w:p w:rsidR="00AE38EE" w:rsidRDefault="00AE38EE" w:rsidP="00AE38EE">
            <w:pPr>
              <w:pStyle w:val="numberedsteptext"/>
              <w:numPr>
                <w:ilvl w:val="0"/>
                <w:numId w:val="15"/>
              </w:numPr>
              <w:jc w:val="center"/>
            </w:pPr>
            <w:bookmarkStart w:id="12" w:name="T5_F36"/>
            <w:bookmarkEnd w:id="12"/>
          </w:p>
        </w:tc>
        <w:tc>
          <w:tcPr>
            <w:tcW w:w="4291" w:type="pct"/>
          </w:tcPr>
          <w:p w:rsidR="00AE38EE" w:rsidRDefault="00AE38EE" w:rsidP="00986ED9">
            <w:pPr>
              <w:pStyle w:val="steptext"/>
            </w:pPr>
            <w:r>
              <w:t>This concludes the 'AM - Related Content--Cost History' topic. Thank you for taking this course.</w:t>
            </w:r>
          </w:p>
          <w:p w:rsidR="00AE38EE" w:rsidRDefault="00AE38EE" w:rsidP="00986ED9">
            <w:r w:rsidRPr="002546DF">
              <w:rPr>
                <w:rStyle w:val="highlighttext"/>
                <w:b/>
                <w:sz w:val="22"/>
                <w:szCs w:val="22"/>
              </w:rPr>
              <w:t>End of Procedure.</w:t>
            </w:r>
          </w:p>
        </w:tc>
      </w:tr>
    </w:tbl>
    <w:p w:rsidR="00780E53" w:rsidRDefault="00780E53" w:rsidP="00AE38EE">
      <w:pPr>
        <w:pStyle w:val="procedure"/>
        <w:spacing w:before="120"/>
        <w:rPr>
          <w:rFonts w:ascii="Calibri" w:hAnsi="Calibri"/>
        </w:rPr>
      </w:pPr>
    </w:p>
    <w:sectPr w:rsidR="00780E53" w:rsidSect="00800E42">
      <w:footerReference w:type="default" r:id="rId2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6F49E2">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6F49E2">
      <w:rPr>
        <w:rFonts w:ascii="Calibri" w:hAnsi="Calibri"/>
        <w:b/>
        <w:noProof/>
        <w:sz w:val="20"/>
        <w:szCs w:val="20"/>
      </w:rPr>
      <w:t>4</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6F49E2"/>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Michelle Dittman</cp:lastModifiedBy>
  <cp:revision>2</cp:revision>
  <cp:lastPrinted>2012-11-27T20:45:00Z</cp:lastPrinted>
  <dcterms:created xsi:type="dcterms:W3CDTF">2015-11-12T16:35:00Z</dcterms:created>
  <dcterms:modified xsi:type="dcterms:W3CDTF">2015-11-12T16:35:00Z</dcterms:modified>
</cp:coreProperties>
</file>